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88BEB" w14:textId="77777777" w:rsidR="008C59F0" w:rsidRPr="004610D7" w:rsidRDefault="008C59F0" w:rsidP="00C21997">
      <w:pPr>
        <w:pStyle w:val="Heading1"/>
        <w:rPr>
          <w:iCs/>
          <w:sz w:val="22"/>
        </w:rPr>
      </w:pPr>
      <w:r w:rsidRPr="00EE4CD1">
        <w:t xml:space="preserve">            </w:t>
      </w:r>
    </w:p>
    <w:tbl>
      <w:tblPr>
        <w:tblpPr w:leftFromText="142" w:rightFromText="142" w:vertAnchor="page" w:horzAnchor="page" w:tblpX="1375" w:tblpY="568"/>
        <w:tblOverlap w:val="never"/>
        <w:tblW w:w="9360"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3163"/>
        <w:gridCol w:w="3437"/>
        <w:gridCol w:w="2760"/>
      </w:tblGrid>
      <w:tr w:rsidR="008C59F0" w:rsidRPr="004610D7" w14:paraId="30B6F06B" w14:textId="77777777" w:rsidTr="00344526">
        <w:trPr>
          <w:cantSplit/>
          <w:trHeight w:hRule="exact" w:val="732"/>
        </w:trPr>
        <w:tc>
          <w:tcPr>
            <w:tcW w:w="3163" w:type="dxa"/>
          </w:tcPr>
          <w:p w14:paraId="4D4C7BD4" w14:textId="77777777" w:rsidR="008C59F0" w:rsidRPr="004610D7" w:rsidRDefault="008C59F0" w:rsidP="00633843">
            <w:pPr>
              <w:spacing w:before="120"/>
              <w:rPr>
                <w:rFonts w:cs="Times New Roman"/>
                <w:b/>
                <w:bCs/>
                <w:lang w:val="en-GB"/>
              </w:rPr>
            </w:pPr>
          </w:p>
        </w:tc>
        <w:tc>
          <w:tcPr>
            <w:tcW w:w="3437" w:type="dxa"/>
          </w:tcPr>
          <w:p w14:paraId="0A375C78" w14:textId="77777777" w:rsidR="008C59F0" w:rsidRPr="004610D7" w:rsidRDefault="008C59F0" w:rsidP="00633843">
            <w:pPr>
              <w:spacing w:before="120" w:line="420" w:lineRule="exact"/>
              <w:rPr>
                <w:rFonts w:cs="Times New Roman"/>
                <w:lang w:val="en-GB"/>
              </w:rPr>
            </w:pPr>
          </w:p>
        </w:tc>
        <w:tc>
          <w:tcPr>
            <w:tcW w:w="2760" w:type="dxa"/>
          </w:tcPr>
          <w:p w14:paraId="08E32304" w14:textId="77777777" w:rsidR="008C59F0" w:rsidRPr="004610D7" w:rsidRDefault="008C59F0" w:rsidP="00633843">
            <w:pPr>
              <w:ind w:left="43"/>
              <w:rPr>
                <w:rFonts w:cs="Times New Roman"/>
                <w:lang w:val="en-GB"/>
              </w:rPr>
            </w:pPr>
          </w:p>
          <w:p w14:paraId="0CC30581" w14:textId="65810A4D" w:rsidR="008C59F0" w:rsidRPr="004610D7" w:rsidRDefault="00F06A42" w:rsidP="00EF5B12">
            <w:pPr>
              <w:spacing w:line="240" w:lineRule="exact"/>
              <w:rPr>
                <w:rFonts w:cs="Times New Roman"/>
                <w:lang w:val="en-GB"/>
              </w:rPr>
            </w:pPr>
            <w:r>
              <w:rPr>
                <w:rFonts w:cs="Times New Roman"/>
                <w:lang w:val="en-GB"/>
              </w:rPr>
              <w:t>NEASPEC/SOM(2</w:t>
            </w:r>
            <w:r w:rsidR="00E80E31">
              <w:rPr>
                <w:rFonts w:cs="Times New Roman"/>
                <w:lang w:val="en-GB"/>
              </w:rPr>
              <w:t>4</w:t>
            </w:r>
            <w:r w:rsidR="008C59F0" w:rsidRPr="004610D7">
              <w:rPr>
                <w:rFonts w:cs="Times New Roman"/>
                <w:lang w:val="en-GB"/>
              </w:rPr>
              <w:t>)/</w:t>
            </w:r>
            <w:r w:rsidR="00EF5B12">
              <w:rPr>
                <w:rFonts w:cs="Times New Roman"/>
                <w:lang w:val="en-GB"/>
              </w:rPr>
              <w:t>4</w:t>
            </w:r>
          </w:p>
        </w:tc>
      </w:tr>
      <w:tr w:rsidR="00F954CB" w:rsidRPr="00AA3D18" w14:paraId="62422EF0" w14:textId="77777777" w:rsidTr="00344526">
        <w:trPr>
          <w:cantSplit/>
          <w:trHeight w:hRule="exact" w:val="1870"/>
        </w:trPr>
        <w:tc>
          <w:tcPr>
            <w:tcW w:w="3163" w:type="dxa"/>
          </w:tcPr>
          <w:p w14:paraId="75320871" w14:textId="77777777" w:rsidR="00F954CB" w:rsidRPr="00AA3D18" w:rsidRDefault="00F954CB" w:rsidP="00F954CB">
            <w:pPr>
              <w:spacing w:before="120"/>
              <w:rPr>
                <w:rFonts w:cs="Times New Roman"/>
                <w:b/>
                <w:bCs/>
                <w:lang w:val="en-GB"/>
              </w:rPr>
            </w:pPr>
            <w:r>
              <w:rPr>
                <w:noProof/>
              </w:rPr>
              <w:drawing>
                <wp:inline distT="0" distB="0" distL="0" distR="0" wp14:anchorId="5956240C" wp14:editId="58B1CD3B">
                  <wp:extent cx="1723549" cy="55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0192" cy="560503"/>
                          </a:xfrm>
                          <a:prstGeom prst="rect">
                            <a:avLst/>
                          </a:prstGeom>
                          <a:noFill/>
                          <a:ln>
                            <a:noFill/>
                          </a:ln>
                          <a:effectLst/>
                        </pic:spPr>
                      </pic:pic>
                    </a:graphicData>
                  </a:graphic>
                </wp:inline>
              </w:drawing>
            </w:r>
          </w:p>
        </w:tc>
        <w:tc>
          <w:tcPr>
            <w:tcW w:w="3437" w:type="dxa"/>
          </w:tcPr>
          <w:p w14:paraId="1B7AD382" w14:textId="77777777" w:rsidR="00F954CB" w:rsidRPr="00420892" w:rsidRDefault="00F954CB" w:rsidP="00F954CB">
            <w:pPr>
              <w:spacing w:before="120" w:line="420" w:lineRule="exact"/>
              <w:rPr>
                <w:rFonts w:cs="Times New Roman"/>
                <w:highlight w:val="yellow"/>
              </w:rPr>
            </w:pPr>
          </w:p>
        </w:tc>
        <w:tc>
          <w:tcPr>
            <w:tcW w:w="2760" w:type="dxa"/>
          </w:tcPr>
          <w:p w14:paraId="5210F0D3" w14:textId="77777777" w:rsidR="00F954CB" w:rsidRPr="00420892" w:rsidRDefault="00F954CB" w:rsidP="00F954CB">
            <w:pPr>
              <w:ind w:left="120"/>
              <w:rPr>
                <w:rFonts w:eastAsia="바탕" w:cs="Times New Roman"/>
                <w:szCs w:val="24"/>
                <w:highlight w:val="yellow"/>
              </w:rPr>
            </w:pPr>
          </w:p>
          <w:p w14:paraId="6EF3BD3E" w14:textId="77777777" w:rsidR="00F954CB" w:rsidRPr="00420892" w:rsidRDefault="00F954CB" w:rsidP="00F954CB">
            <w:pPr>
              <w:rPr>
                <w:rFonts w:cs="Times New Roman"/>
              </w:rPr>
            </w:pPr>
            <w:r w:rsidRPr="00420892">
              <w:rPr>
                <w:rFonts w:cs="Times New Roman"/>
              </w:rPr>
              <w:t>Distr.: Limited</w:t>
            </w:r>
          </w:p>
          <w:p w14:paraId="17AFF7A0" w14:textId="3DE17102" w:rsidR="00F954CB" w:rsidRPr="00420892" w:rsidRDefault="00420892" w:rsidP="00F954CB">
            <w:pPr>
              <w:rPr>
                <w:rFonts w:cs="Times New Roman"/>
              </w:rPr>
            </w:pPr>
            <w:r w:rsidRPr="00420892">
              <w:rPr>
                <w:rFonts w:cs="Times New Roman"/>
              </w:rPr>
              <w:t>10</w:t>
            </w:r>
            <w:r w:rsidR="00160330" w:rsidRPr="00420892">
              <w:rPr>
                <w:rFonts w:cs="Times New Roman"/>
              </w:rPr>
              <w:t xml:space="preserve"> September </w:t>
            </w:r>
            <w:r w:rsidR="005D5413" w:rsidRPr="00420892">
              <w:rPr>
                <w:rFonts w:cs="Times New Roman"/>
              </w:rPr>
              <w:t>20</w:t>
            </w:r>
            <w:r w:rsidR="00E80E31" w:rsidRPr="00420892">
              <w:rPr>
                <w:rFonts w:cs="Times New Roman"/>
              </w:rPr>
              <w:t>20</w:t>
            </w:r>
          </w:p>
          <w:p w14:paraId="54BB7197" w14:textId="77777777" w:rsidR="00F954CB" w:rsidRPr="00420892" w:rsidRDefault="00F954CB" w:rsidP="00F954CB">
            <w:pPr>
              <w:rPr>
                <w:rFonts w:cs="Times New Roman"/>
              </w:rPr>
            </w:pPr>
          </w:p>
          <w:p w14:paraId="36019E19" w14:textId="77777777" w:rsidR="00F954CB" w:rsidRPr="00420892" w:rsidRDefault="00F954CB" w:rsidP="00F954CB">
            <w:pPr>
              <w:rPr>
                <w:rFonts w:cs="Times New Roman"/>
              </w:rPr>
            </w:pPr>
            <w:r w:rsidRPr="00420892">
              <w:rPr>
                <w:rFonts w:cs="Times New Roman"/>
              </w:rPr>
              <w:t>English only</w:t>
            </w:r>
          </w:p>
          <w:p w14:paraId="771B02AA" w14:textId="77777777" w:rsidR="00F954CB" w:rsidRPr="00420892" w:rsidRDefault="00F954CB" w:rsidP="00F954CB">
            <w:pPr>
              <w:ind w:left="43"/>
              <w:rPr>
                <w:rFonts w:cs="Times New Roman"/>
                <w:highlight w:val="yellow"/>
              </w:rPr>
            </w:pPr>
            <w:r w:rsidRPr="00420892">
              <w:rPr>
                <w:rFonts w:cs="Times New Roman"/>
                <w:highlight w:val="yellow"/>
              </w:rPr>
              <w:t xml:space="preserve"> </w:t>
            </w:r>
          </w:p>
        </w:tc>
      </w:tr>
    </w:tbl>
    <w:p w14:paraId="200F9EB5" w14:textId="77777777" w:rsidR="008C59F0" w:rsidRPr="0043283D" w:rsidRDefault="008C59F0" w:rsidP="007F75AF">
      <w:pPr>
        <w:snapToGrid w:val="0"/>
        <w:spacing w:after="120" w:line="340" w:lineRule="atLeast"/>
        <w:rPr>
          <w:b/>
          <w:bCs/>
          <w:color w:val="000000"/>
        </w:rPr>
      </w:pPr>
      <w:r w:rsidRPr="0043283D">
        <w:rPr>
          <w:b/>
          <w:bCs/>
          <w:color w:val="000000"/>
        </w:rPr>
        <w:t>UNITED NATIONS</w:t>
      </w:r>
    </w:p>
    <w:p w14:paraId="1248405A" w14:textId="77777777" w:rsidR="008C59F0" w:rsidRPr="0043283D" w:rsidRDefault="008C59F0" w:rsidP="007F75AF">
      <w:pPr>
        <w:snapToGrid w:val="0"/>
        <w:spacing w:after="120" w:line="340" w:lineRule="atLeast"/>
        <w:rPr>
          <w:b/>
          <w:bCs/>
          <w:color w:val="000000"/>
        </w:rPr>
      </w:pPr>
      <w:r w:rsidRPr="0043283D">
        <w:rPr>
          <w:b/>
          <w:bCs/>
          <w:color w:val="000000"/>
        </w:rPr>
        <w:t>ECONOMIC AND SOCIAL COMMISSION FOR ASIA AND THE PACIFIC</w:t>
      </w:r>
    </w:p>
    <w:p w14:paraId="78D971D1" w14:textId="1729CA57" w:rsidR="00F06A42" w:rsidRPr="00F06A42" w:rsidRDefault="00F06A42" w:rsidP="00F06A42">
      <w:pPr>
        <w:snapToGrid w:val="0"/>
        <w:spacing w:after="120" w:line="340" w:lineRule="atLeast"/>
        <w:rPr>
          <w:rFonts w:cs="Arial"/>
          <w:iCs/>
        </w:rPr>
      </w:pPr>
      <w:r w:rsidRPr="00F06A42">
        <w:rPr>
          <w:rFonts w:eastAsia="바탕" w:cs="Arial"/>
          <w:iCs/>
        </w:rPr>
        <w:t>Twenty-</w:t>
      </w:r>
      <w:r w:rsidR="00E80E31">
        <w:rPr>
          <w:rFonts w:eastAsia="바탕" w:cs="Arial"/>
          <w:iCs/>
        </w:rPr>
        <w:t>fourth</w:t>
      </w:r>
      <w:r w:rsidR="005D5413">
        <w:rPr>
          <w:rFonts w:eastAsia="바탕" w:cs="Arial"/>
          <w:iCs/>
        </w:rPr>
        <w:t xml:space="preserve"> </w:t>
      </w:r>
      <w:r w:rsidRPr="00F06A42">
        <w:rPr>
          <w:rFonts w:cs="Arial"/>
          <w:iCs/>
        </w:rPr>
        <w:t>Senior Officials Meeting (SOM) of NEASPEC</w:t>
      </w:r>
    </w:p>
    <w:p w14:paraId="48F056D0" w14:textId="2E2DF7E5" w:rsidR="00F06A42" w:rsidRPr="00F06A42" w:rsidRDefault="00E80E31" w:rsidP="00F06A42">
      <w:pPr>
        <w:snapToGrid w:val="0"/>
        <w:spacing w:after="120" w:line="340" w:lineRule="atLeast"/>
        <w:rPr>
          <w:rFonts w:eastAsia="바탕"/>
        </w:rPr>
      </w:pPr>
      <w:r>
        <w:rPr>
          <w:rFonts w:eastAsia="바탕"/>
        </w:rPr>
        <w:t>12</w:t>
      </w:r>
      <w:r w:rsidR="00F06A42" w:rsidRPr="00F06A42">
        <w:rPr>
          <w:rFonts w:eastAsia="바탕"/>
        </w:rPr>
        <w:t>-</w:t>
      </w:r>
      <w:r w:rsidR="00AF4C9A">
        <w:rPr>
          <w:rFonts w:eastAsia="바탕"/>
        </w:rPr>
        <w:t>1</w:t>
      </w:r>
      <w:r>
        <w:rPr>
          <w:rFonts w:eastAsia="바탕"/>
        </w:rPr>
        <w:t>3</w:t>
      </w:r>
      <w:r w:rsidR="005D5413">
        <w:rPr>
          <w:rFonts w:eastAsia="바탕"/>
        </w:rPr>
        <w:t xml:space="preserve"> October 20</w:t>
      </w:r>
      <w:r>
        <w:rPr>
          <w:rFonts w:eastAsia="바탕"/>
        </w:rPr>
        <w:t>20</w:t>
      </w:r>
    </w:p>
    <w:p w14:paraId="5EE1B0EB" w14:textId="2569CB83" w:rsidR="008C59F0" w:rsidRPr="0043283D" w:rsidRDefault="00E80E31" w:rsidP="007E6968">
      <w:pPr>
        <w:spacing w:after="120" w:line="340" w:lineRule="atLeast"/>
        <w:rPr>
          <w:iCs/>
          <w:color w:val="000000"/>
        </w:rPr>
      </w:pPr>
      <w:r>
        <w:rPr>
          <w:iCs/>
          <w:color w:val="000000"/>
        </w:rPr>
        <w:t>Virtual Meeting</w:t>
      </w:r>
    </w:p>
    <w:p w14:paraId="134D18BE" w14:textId="77777777" w:rsidR="008C59F0" w:rsidRPr="00EE4CD1" w:rsidRDefault="008C59F0" w:rsidP="007E6968">
      <w:pPr>
        <w:spacing w:after="120" w:line="340" w:lineRule="atLeast"/>
        <w:rPr>
          <w:iCs/>
          <w:color w:val="000000"/>
        </w:rPr>
      </w:pPr>
    </w:p>
    <w:p w14:paraId="33BD31F1" w14:textId="77777777" w:rsidR="00E80E31" w:rsidRDefault="00E80E31" w:rsidP="007E6968">
      <w:pPr>
        <w:spacing w:after="120" w:line="340" w:lineRule="atLeast"/>
        <w:jc w:val="center"/>
        <w:rPr>
          <w:b/>
          <w:bCs/>
          <w:color w:val="000000"/>
        </w:rPr>
      </w:pPr>
    </w:p>
    <w:p w14:paraId="0FBADDAF" w14:textId="66B11D48" w:rsidR="008C59F0" w:rsidRPr="0043283D" w:rsidRDefault="008C59F0" w:rsidP="007E6968">
      <w:pPr>
        <w:spacing w:after="120" w:line="340" w:lineRule="atLeast"/>
        <w:jc w:val="center"/>
        <w:rPr>
          <w:b/>
          <w:bCs/>
          <w:iCs/>
          <w:color w:val="000000"/>
        </w:rPr>
      </w:pPr>
      <w:r w:rsidRPr="0043283D">
        <w:rPr>
          <w:b/>
          <w:bCs/>
          <w:color w:val="000000"/>
        </w:rPr>
        <w:t>REVIEW OF PROGRAMME PLANNING AND IMPLEMENTATION</w:t>
      </w:r>
    </w:p>
    <w:p w14:paraId="0ED73FF2" w14:textId="77777777" w:rsidR="00FB7FF6" w:rsidRPr="0043283D" w:rsidRDefault="008C59F0" w:rsidP="00ED36AE">
      <w:pPr>
        <w:spacing w:after="120" w:line="340" w:lineRule="atLeast"/>
        <w:jc w:val="center"/>
        <w:rPr>
          <w:iCs/>
          <w:color w:val="000000"/>
        </w:rPr>
      </w:pPr>
      <w:r w:rsidRPr="0043283D">
        <w:rPr>
          <w:iCs/>
          <w:color w:val="000000"/>
        </w:rPr>
        <w:t xml:space="preserve">(Item </w:t>
      </w:r>
      <w:r w:rsidRPr="00641EB3">
        <w:rPr>
          <w:iCs/>
          <w:color w:val="000000"/>
        </w:rPr>
        <w:t>5 (</w:t>
      </w:r>
      <w:r w:rsidR="00EF5B12">
        <w:rPr>
          <w:iCs/>
          <w:color w:val="000000"/>
        </w:rPr>
        <w:t>d</w:t>
      </w:r>
      <w:r w:rsidRPr="00641EB3">
        <w:rPr>
          <w:iCs/>
          <w:color w:val="000000"/>
        </w:rPr>
        <w:t>)</w:t>
      </w:r>
      <w:r w:rsidRPr="0043283D">
        <w:rPr>
          <w:iCs/>
          <w:color w:val="000000"/>
        </w:rPr>
        <w:t xml:space="preserve"> of the provisional agenda)</w:t>
      </w:r>
    </w:p>
    <w:p w14:paraId="72BCD152" w14:textId="77777777" w:rsidR="008C59F0" w:rsidRPr="0043283D" w:rsidRDefault="00AD22A9" w:rsidP="00FB7FF6">
      <w:pPr>
        <w:spacing w:after="120" w:line="340" w:lineRule="atLeast"/>
        <w:jc w:val="center"/>
        <w:rPr>
          <w:b/>
          <w:bCs/>
          <w:iCs/>
          <w:color w:val="000000"/>
        </w:rPr>
      </w:pPr>
      <w:r>
        <w:rPr>
          <w:rFonts w:hint="eastAsia"/>
          <w:b/>
          <w:bCs/>
          <w:iCs/>
          <w:color w:val="000000"/>
        </w:rPr>
        <w:t>Low Carbon Cit</w:t>
      </w:r>
      <w:r>
        <w:rPr>
          <w:b/>
          <w:bCs/>
          <w:iCs/>
          <w:color w:val="000000"/>
        </w:rPr>
        <w:t>ies</w:t>
      </w:r>
    </w:p>
    <w:p w14:paraId="50B72FA6" w14:textId="77777777" w:rsidR="008C59F0" w:rsidRDefault="008C59F0" w:rsidP="003E592D">
      <w:pPr>
        <w:snapToGrid w:val="0"/>
        <w:ind w:right="29"/>
        <w:jc w:val="center"/>
        <w:rPr>
          <w:b/>
          <w:bCs/>
          <w:color w:val="000000"/>
        </w:rPr>
      </w:pPr>
    </w:p>
    <w:p w14:paraId="1EABCCB2" w14:textId="77777777" w:rsidR="00641EB3" w:rsidRPr="00DB7BDB" w:rsidRDefault="00641EB3" w:rsidP="003E592D">
      <w:pPr>
        <w:snapToGrid w:val="0"/>
        <w:ind w:right="29"/>
        <w:jc w:val="center"/>
        <w:rPr>
          <w:b/>
          <w:bCs/>
          <w:color w:val="000000"/>
        </w:rPr>
      </w:pPr>
    </w:p>
    <w:p w14:paraId="3FD896E4" w14:textId="77777777" w:rsidR="008C59F0" w:rsidRPr="0043283D" w:rsidRDefault="008C59F0" w:rsidP="003E592D">
      <w:pPr>
        <w:snapToGrid w:val="0"/>
        <w:ind w:right="29"/>
        <w:jc w:val="center"/>
        <w:rPr>
          <w:bCs/>
          <w:i/>
          <w:color w:val="000000"/>
        </w:rPr>
      </w:pPr>
      <w:r w:rsidRPr="0043283D">
        <w:rPr>
          <w:bCs/>
          <w:i/>
          <w:color w:val="000000"/>
        </w:rPr>
        <w:t>Note by the Secretariat</w:t>
      </w:r>
    </w:p>
    <w:p w14:paraId="73217494" w14:textId="77777777" w:rsidR="008C59F0" w:rsidRPr="0043283D" w:rsidRDefault="008C59F0" w:rsidP="003E592D">
      <w:pPr>
        <w:snapToGrid w:val="0"/>
        <w:ind w:right="29"/>
        <w:jc w:val="center"/>
        <w:rPr>
          <w:bCs/>
          <w:i/>
          <w:color w:val="000000"/>
        </w:rPr>
      </w:pPr>
    </w:p>
    <w:p w14:paraId="6582441B" w14:textId="77777777" w:rsidR="008C59F0" w:rsidRDefault="008C59F0" w:rsidP="003E592D">
      <w:pPr>
        <w:snapToGrid w:val="0"/>
        <w:ind w:right="29"/>
        <w:jc w:val="center"/>
        <w:rPr>
          <w:b/>
          <w:bCs/>
          <w:color w:val="000000"/>
        </w:rPr>
      </w:pPr>
    </w:p>
    <w:p w14:paraId="517BA0D7" w14:textId="77777777" w:rsidR="00995553" w:rsidRPr="0043283D" w:rsidRDefault="00995553" w:rsidP="003E592D">
      <w:pPr>
        <w:snapToGrid w:val="0"/>
        <w:ind w:right="29"/>
        <w:jc w:val="center"/>
        <w:rPr>
          <w:b/>
          <w:bCs/>
          <w:color w:val="000000"/>
        </w:rPr>
      </w:pPr>
    </w:p>
    <w:p w14:paraId="0ED63A91" w14:textId="77777777" w:rsidR="008C59F0" w:rsidRPr="0043283D" w:rsidRDefault="008C59F0" w:rsidP="003E592D">
      <w:pPr>
        <w:snapToGrid w:val="0"/>
        <w:ind w:right="29"/>
        <w:jc w:val="center"/>
        <w:rPr>
          <w:b/>
          <w:bCs/>
          <w:color w:val="000000"/>
        </w:rPr>
      </w:pPr>
    </w:p>
    <w:p w14:paraId="4B9173B7" w14:textId="77777777" w:rsidR="008C59F0" w:rsidRPr="003D24B0" w:rsidRDefault="008C59F0" w:rsidP="003D24B0">
      <w:pPr>
        <w:spacing w:after="200" w:line="300" w:lineRule="exact"/>
        <w:jc w:val="center"/>
        <w:rPr>
          <w:rFonts w:eastAsiaTheme="minorEastAsia" w:cstheme="minorBidi"/>
          <w:b/>
          <w:lang w:val="en-GB"/>
        </w:rPr>
      </w:pPr>
      <w:r w:rsidRPr="003D24B0">
        <w:rPr>
          <w:rFonts w:eastAsiaTheme="minorEastAsia" w:cstheme="minorBidi"/>
          <w:b/>
          <w:lang w:val="en-GB"/>
        </w:rPr>
        <w:t xml:space="preserve">CONTENTS </w:t>
      </w:r>
    </w:p>
    <w:p w14:paraId="5E9841AD" w14:textId="679F77CF" w:rsidR="008401B7" w:rsidRPr="00FA6285" w:rsidRDefault="008C59F0">
      <w:pPr>
        <w:pStyle w:val="TOC1"/>
        <w:rPr>
          <w:rFonts w:asciiTheme="minorHAnsi" w:eastAsiaTheme="minorEastAsia" w:hAnsiTheme="minorHAnsi" w:cstheme="minorBidi"/>
          <w:iCs w:val="0"/>
          <w:szCs w:val="22"/>
        </w:rPr>
      </w:pPr>
      <w:r w:rsidRPr="0008440E">
        <w:rPr>
          <w:szCs w:val="22"/>
          <w:highlight w:val="yellow"/>
          <w:lang w:val="en-GB" w:bidi="th-TH"/>
        </w:rPr>
        <w:fldChar w:fldCharType="begin"/>
      </w:r>
      <w:r w:rsidRPr="0008440E">
        <w:rPr>
          <w:szCs w:val="22"/>
          <w:highlight w:val="yellow"/>
          <w:lang w:val="en-GB" w:bidi="th-TH"/>
        </w:rPr>
        <w:instrText xml:space="preserve"> TOC \o "1-1" \h \z \u </w:instrText>
      </w:r>
      <w:r w:rsidRPr="0008440E">
        <w:rPr>
          <w:szCs w:val="22"/>
          <w:highlight w:val="yellow"/>
          <w:lang w:val="en-GB" w:bidi="th-TH"/>
        </w:rPr>
        <w:fldChar w:fldCharType="separate"/>
      </w:r>
      <w:hyperlink w:anchor="_Toc50386831" w:history="1">
        <w:r w:rsidR="008401B7" w:rsidRPr="00FA6285">
          <w:rPr>
            <w:rStyle w:val="Hyperlink"/>
            <w:rFonts w:cstheme="majorBidi"/>
            <w:szCs w:val="22"/>
          </w:rPr>
          <w:t>I.</w:t>
        </w:r>
        <w:r w:rsidR="008401B7" w:rsidRPr="00FA6285">
          <w:rPr>
            <w:rFonts w:asciiTheme="minorHAnsi" w:eastAsiaTheme="minorEastAsia" w:hAnsiTheme="minorHAnsi" w:cstheme="minorBidi"/>
            <w:iCs w:val="0"/>
            <w:szCs w:val="22"/>
          </w:rPr>
          <w:tab/>
        </w:r>
        <w:r w:rsidR="008401B7" w:rsidRPr="00FA6285">
          <w:rPr>
            <w:rStyle w:val="Hyperlink"/>
            <w:rFonts w:eastAsia="SimSun"/>
            <w:szCs w:val="22"/>
          </w:rPr>
          <w:t>BACKGROUND</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_Toc50386831 \h </w:instrText>
        </w:r>
        <w:r w:rsidR="008401B7" w:rsidRPr="00FA6285">
          <w:rPr>
            <w:webHidden/>
            <w:szCs w:val="22"/>
          </w:rPr>
        </w:r>
        <w:r w:rsidR="008401B7" w:rsidRPr="00FA6285">
          <w:rPr>
            <w:webHidden/>
            <w:szCs w:val="22"/>
          </w:rPr>
          <w:fldChar w:fldCharType="separate"/>
        </w:r>
        <w:r w:rsidR="001B4D07">
          <w:rPr>
            <w:webHidden/>
            <w:szCs w:val="22"/>
          </w:rPr>
          <w:t>2</w:t>
        </w:r>
        <w:r w:rsidR="008401B7" w:rsidRPr="00FA6285">
          <w:rPr>
            <w:webHidden/>
            <w:szCs w:val="22"/>
          </w:rPr>
          <w:fldChar w:fldCharType="end"/>
        </w:r>
      </w:hyperlink>
    </w:p>
    <w:p w14:paraId="121C82D3" w14:textId="0A8C84FB" w:rsidR="008401B7" w:rsidRPr="00FA6285" w:rsidRDefault="009D46F9">
      <w:pPr>
        <w:pStyle w:val="TOC1"/>
        <w:rPr>
          <w:rFonts w:asciiTheme="minorHAnsi" w:eastAsiaTheme="minorEastAsia" w:hAnsiTheme="minorHAnsi" w:cstheme="minorBidi"/>
          <w:iCs w:val="0"/>
          <w:szCs w:val="22"/>
        </w:rPr>
      </w:pPr>
      <w:hyperlink w:anchor="_Toc50386832" w:history="1">
        <w:r w:rsidR="008401B7" w:rsidRPr="00FA6285">
          <w:rPr>
            <w:rStyle w:val="Hyperlink"/>
            <w:rFonts w:cstheme="majorBidi"/>
            <w:szCs w:val="22"/>
          </w:rPr>
          <w:t>II.</w:t>
        </w:r>
        <w:r w:rsidR="008401B7" w:rsidRPr="00FA6285">
          <w:rPr>
            <w:rFonts w:asciiTheme="minorHAnsi" w:eastAsiaTheme="minorEastAsia" w:hAnsiTheme="minorHAnsi" w:cstheme="minorBidi"/>
            <w:iCs w:val="0"/>
            <w:szCs w:val="22"/>
          </w:rPr>
          <w:tab/>
        </w:r>
        <w:r w:rsidR="008401B7" w:rsidRPr="00FA6285">
          <w:rPr>
            <w:rStyle w:val="Hyperlink"/>
            <w:rFonts w:eastAsia="SimSun"/>
            <w:szCs w:val="22"/>
          </w:rPr>
          <w:t>PROGRESS OF THE NEA-LCCP ACTIVITIES</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_Toc50386832 \h </w:instrText>
        </w:r>
        <w:r w:rsidR="008401B7" w:rsidRPr="00FA6285">
          <w:rPr>
            <w:webHidden/>
            <w:szCs w:val="22"/>
          </w:rPr>
        </w:r>
        <w:r w:rsidR="008401B7" w:rsidRPr="00FA6285">
          <w:rPr>
            <w:webHidden/>
            <w:szCs w:val="22"/>
          </w:rPr>
          <w:fldChar w:fldCharType="separate"/>
        </w:r>
        <w:r w:rsidR="001B4D07">
          <w:rPr>
            <w:webHidden/>
            <w:szCs w:val="22"/>
          </w:rPr>
          <w:t>3</w:t>
        </w:r>
        <w:r w:rsidR="008401B7" w:rsidRPr="00FA6285">
          <w:rPr>
            <w:webHidden/>
            <w:szCs w:val="22"/>
          </w:rPr>
          <w:fldChar w:fldCharType="end"/>
        </w:r>
      </w:hyperlink>
    </w:p>
    <w:p w14:paraId="6AD382E9" w14:textId="76C1514E" w:rsidR="008401B7" w:rsidRPr="00FA6285" w:rsidRDefault="009D46F9">
      <w:pPr>
        <w:pStyle w:val="TOC1"/>
        <w:rPr>
          <w:rFonts w:asciiTheme="minorHAnsi" w:eastAsiaTheme="minorEastAsia" w:hAnsiTheme="minorHAnsi" w:cstheme="minorBidi"/>
          <w:iCs w:val="0"/>
          <w:szCs w:val="22"/>
        </w:rPr>
      </w:pPr>
      <w:hyperlink w:anchor="_Toc50386833" w:history="1">
        <w:r w:rsidR="008401B7" w:rsidRPr="00FA6285">
          <w:rPr>
            <w:rStyle w:val="Hyperlink"/>
            <w:rFonts w:cstheme="majorBidi"/>
            <w:szCs w:val="22"/>
          </w:rPr>
          <w:t>III.</w:t>
        </w:r>
        <w:r w:rsidR="008401B7" w:rsidRPr="00FA6285">
          <w:rPr>
            <w:rFonts w:asciiTheme="minorHAnsi" w:eastAsiaTheme="minorEastAsia" w:hAnsiTheme="minorHAnsi" w:cstheme="minorBidi"/>
            <w:iCs w:val="0"/>
            <w:szCs w:val="22"/>
          </w:rPr>
          <w:tab/>
        </w:r>
        <w:r w:rsidR="008401B7" w:rsidRPr="00FA6285">
          <w:rPr>
            <w:rStyle w:val="Hyperlink"/>
            <w:rFonts w:eastAsia="SimSun"/>
            <w:szCs w:val="22"/>
          </w:rPr>
          <w:t>FUTURE NEA-LCCP ACTIVITIES</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_Toc50386833 \h </w:instrText>
        </w:r>
        <w:r w:rsidR="008401B7" w:rsidRPr="00FA6285">
          <w:rPr>
            <w:webHidden/>
            <w:szCs w:val="22"/>
          </w:rPr>
        </w:r>
        <w:r w:rsidR="008401B7" w:rsidRPr="00FA6285">
          <w:rPr>
            <w:webHidden/>
            <w:szCs w:val="22"/>
          </w:rPr>
          <w:fldChar w:fldCharType="separate"/>
        </w:r>
        <w:r w:rsidR="001B4D07">
          <w:rPr>
            <w:webHidden/>
            <w:szCs w:val="22"/>
          </w:rPr>
          <w:t>6</w:t>
        </w:r>
        <w:r w:rsidR="008401B7" w:rsidRPr="00FA6285">
          <w:rPr>
            <w:webHidden/>
            <w:szCs w:val="22"/>
          </w:rPr>
          <w:fldChar w:fldCharType="end"/>
        </w:r>
      </w:hyperlink>
    </w:p>
    <w:p w14:paraId="4F520F91" w14:textId="002E6725" w:rsidR="008401B7" w:rsidRDefault="009D46F9">
      <w:pPr>
        <w:pStyle w:val="TOC1"/>
        <w:rPr>
          <w:rFonts w:asciiTheme="minorHAnsi" w:eastAsiaTheme="minorEastAsia" w:hAnsiTheme="minorHAnsi" w:cstheme="minorBidi"/>
          <w:iCs w:val="0"/>
          <w:szCs w:val="22"/>
        </w:rPr>
      </w:pPr>
      <w:hyperlink w:anchor="_Toc50386834" w:history="1">
        <w:r w:rsidR="008401B7" w:rsidRPr="00FA6285">
          <w:rPr>
            <w:rStyle w:val="Hyperlink"/>
            <w:szCs w:val="22"/>
          </w:rPr>
          <w:t>IV.</w:t>
        </w:r>
        <w:r w:rsidR="008401B7" w:rsidRPr="00FA6285">
          <w:rPr>
            <w:rFonts w:asciiTheme="minorHAnsi" w:eastAsiaTheme="minorEastAsia" w:hAnsiTheme="minorHAnsi" w:cstheme="minorBidi"/>
            <w:iCs w:val="0"/>
            <w:szCs w:val="22"/>
          </w:rPr>
          <w:tab/>
        </w:r>
        <w:r w:rsidR="008401B7" w:rsidRPr="00FA6285">
          <w:rPr>
            <w:rStyle w:val="Hyperlink"/>
            <w:szCs w:val="22"/>
          </w:rPr>
          <w:t>ISSUES FOR CONSIDERATION</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_Toc50386834 \h </w:instrText>
        </w:r>
        <w:r w:rsidR="008401B7" w:rsidRPr="00FA6285">
          <w:rPr>
            <w:webHidden/>
            <w:szCs w:val="22"/>
          </w:rPr>
        </w:r>
        <w:r w:rsidR="008401B7" w:rsidRPr="00FA6285">
          <w:rPr>
            <w:webHidden/>
            <w:szCs w:val="22"/>
          </w:rPr>
          <w:fldChar w:fldCharType="separate"/>
        </w:r>
        <w:r w:rsidR="001B4D07">
          <w:rPr>
            <w:webHidden/>
            <w:szCs w:val="22"/>
          </w:rPr>
          <w:t>6</w:t>
        </w:r>
        <w:r w:rsidR="008401B7" w:rsidRPr="00FA6285">
          <w:rPr>
            <w:webHidden/>
            <w:szCs w:val="22"/>
          </w:rPr>
          <w:fldChar w:fldCharType="end"/>
        </w:r>
      </w:hyperlink>
    </w:p>
    <w:p w14:paraId="3C649A62" w14:textId="1A2C0F4F" w:rsidR="008C59F0" w:rsidRPr="0008440E" w:rsidRDefault="008C59F0" w:rsidP="00A72BAC">
      <w:pPr>
        <w:pStyle w:val="TOC1"/>
        <w:rPr>
          <w:color w:val="000000"/>
          <w:szCs w:val="22"/>
          <w:highlight w:val="yellow"/>
        </w:rPr>
      </w:pPr>
      <w:r w:rsidRPr="0008440E">
        <w:rPr>
          <w:szCs w:val="22"/>
          <w:highlight w:val="yellow"/>
          <w:lang w:val="en-GB" w:bidi="th-TH"/>
        </w:rPr>
        <w:fldChar w:fldCharType="end"/>
      </w:r>
    </w:p>
    <w:p w14:paraId="7A6261FC" w14:textId="77777777" w:rsidR="00084E8E" w:rsidRDefault="00084E8E">
      <w:pPr>
        <w:rPr>
          <w:rFonts w:cs="Times New Roman"/>
          <w:bCs/>
          <w:iCs/>
        </w:rPr>
      </w:pPr>
      <w:bookmarkStart w:id="0" w:name="_Toc473117018"/>
    </w:p>
    <w:p w14:paraId="1AFD70E0" w14:textId="745517EB" w:rsidR="00E80E31" w:rsidRPr="0008440E" w:rsidRDefault="00084E8E">
      <w:pPr>
        <w:rPr>
          <w:rFonts w:cs="Times New Roman"/>
          <w:bCs/>
          <w:iCs/>
        </w:rPr>
      </w:pPr>
      <w:r>
        <w:rPr>
          <w:rFonts w:cs="Times New Roman"/>
          <w:bCs/>
          <w:iCs/>
        </w:rPr>
        <w:t xml:space="preserve">Annex: </w:t>
      </w:r>
      <w:r w:rsidR="00FC4DE6" w:rsidRPr="00FC4DE6">
        <w:rPr>
          <w:rFonts w:cs="Times New Roman"/>
          <w:bCs/>
          <w:iCs/>
        </w:rPr>
        <w:t xml:space="preserve">Comparative Study on Low Carbon City Policies in China, Japan and the Republic of Korea </w:t>
      </w:r>
      <w:r w:rsidR="00E80E31" w:rsidRPr="0008440E">
        <w:rPr>
          <w:rFonts w:cs="Times New Roman"/>
          <w:bCs/>
          <w:iCs/>
        </w:rPr>
        <w:br w:type="page"/>
      </w:r>
    </w:p>
    <w:p w14:paraId="60C5D7A3" w14:textId="7C31BBC5" w:rsidR="003D24B0" w:rsidRPr="00D141E7" w:rsidRDefault="003D24B0" w:rsidP="003D24B0">
      <w:pPr>
        <w:pStyle w:val="Header"/>
        <w:numPr>
          <w:ilvl w:val="0"/>
          <w:numId w:val="1"/>
        </w:numPr>
        <w:tabs>
          <w:tab w:val="clear" w:pos="4320"/>
          <w:tab w:val="clear" w:pos="8640"/>
        </w:tabs>
        <w:spacing w:after="120" w:line="340" w:lineRule="atLeast"/>
        <w:jc w:val="center"/>
        <w:outlineLvl w:val="0"/>
        <w:rPr>
          <w:rFonts w:ascii="Book Antiqua" w:hAnsi="Book Antiqua" w:cs="Times New Roman"/>
          <w:b/>
          <w:iCs/>
          <w:sz w:val="22"/>
          <w:szCs w:val="22"/>
        </w:rPr>
      </w:pPr>
      <w:bookmarkStart w:id="1" w:name="_Toc50386831"/>
      <w:r w:rsidRPr="00D141E7">
        <w:rPr>
          <w:rFonts w:ascii="Book Antiqua" w:hAnsi="Book Antiqua" w:cs="Times New Roman"/>
          <w:b/>
          <w:iCs/>
          <w:sz w:val="22"/>
          <w:szCs w:val="22"/>
        </w:rPr>
        <w:lastRenderedPageBreak/>
        <w:t>BACKGROUND</w:t>
      </w:r>
      <w:bookmarkEnd w:id="0"/>
      <w:bookmarkEnd w:id="1"/>
      <w:r w:rsidRPr="00D141E7">
        <w:rPr>
          <w:rFonts w:ascii="Book Antiqua" w:hAnsi="Book Antiqua" w:cs="Times New Roman"/>
          <w:b/>
          <w:iCs/>
          <w:sz w:val="22"/>
          <w:szCs w:val="22"/>
        </w:rPr>
        <w:t xml:space="preserve"> </w:t>
      </w:r>
    </w:p>
    <w:p w14:paraId="57DA88CB" w14:textId="256F0357" w:rsidR="003D24B0" w:rsidRDefault="00074D18" w:rsidP="009C12CC">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T</w:t>
      </w:r>
      <w:r w:rsidR="0042034F" w:rsidRPr="003D24B0">
        <w:rPr>
          <w:rFonts w:ascii="Book Antiqua" w:eastAsia="SimSun" w:hAnsi="Book Antiqua"/>
        </w:rPr>
        <w:t xml:space="preserve">he </w:t>
      </w:r>
      <w:r w:rsidR="00580ABF" w:rsidRPr="003D24B0">
        <w:rPr>
          <w:rFonts w:ascii="Book Antiqua" w:eastAsia="SimSun" w:hAnsi="Book Antiqua"/>
        </w:rPr>
        <w:t>North-East Asia Low Carbon City Platform (NEA-LCCP)</w:t>
      </w:r>
      <w:r w:rsidR="0042034F" w:rsidRPr="003D24B0">
        <w:rPr>
          <w:rFonts w:ascii="Book Antiqua" w:eastAsia="SimSun" w:hAnsi="Book Antiqua"/>
        </w:rPr>
        <w:t xml:space="preserve"> </w:t>
      </w:r>
      <w:r>
        <w:rPr>
          <w:rFonts w:ascii="Book Antiqua" w:eastAsia="SimSun" w:hAnsi="Book Antiqua"/>
        </w:rPr>
        <w:t xml:space="preserve">was launched </w:t>
      </w:r>
      <w:r w:rsidR="00457DC4" w:rsidRPr="003D24B0">
        <w:rPr>
          <w:rFonts w:ascii="Book Antiqua" w:eastAsia="SimSun" w:hAnsi="Book Antiqua"/>
        </w:rPr>
        <w:t xml:space="preserve">as a platform </w:t>
      </w:r>
      <w:r w:rsidR="008939F8">
        <w:rPr>
          <w:rFonts w:ascii="Book Antiqua" w:eastAsia="SimSun" w:hAnsi="Book Antiqua"/>
        </w:rPr>
        <w:t xml:space="preserve">to </w:t>
      </w:r>
      <w:r w:rsidR="00DB2848">
        <w:rPr>
          <w:rFonts w:ascii="Book Antiqua" w:eastAsia="SimSun" w:hAnsi="Book Antiqua"/>
        </w:rPr>
        <w:t xml:space="preserve">enhance </w:t>
      </w:r>
      <w:r w:rsidR="00DB2848" w:rsidRPr="003D24B0">
        <w:rPr>
          <w:rFonts w:ascii="Book Antiqua" w:eastAsia="SimSun" w:hAnsi="Book Antiqua"/>
        </w:rPr>
        <w:t>collaboration and the empowerment of local governments</w:t>
      </w:r>
      <w:r w:rsidR="00DB2848">
        <w:rPr>
          <w:rFonts w:ascii="Book Antiqua" w:eastAsia="SimSun" w:hAnsi="Book Antiqua"/>
        </w:rPr>
        <w:t xml:space="preserve"> through </w:t>
      </w:r>
      <w:r w:rsidR="00D82AFA" w:rsidRPr="003D24B0">
        <w:rPr>
          <w:rFonts w:ascii="Book Antiqua" w:eastAsia="SimSun" w:hAnsi="Book Antiqua"/>
        </w:rPr>
        <w:t xml:space="preserve">peer-to-peer support </w:t>
      </w:r>
      <w:r w:rsidR="00DB2848">
        <w:rPr>
          <w:rFonts w:ascii="Book Antiqua" w:eastAsia="SimSun" w:hAnsi="Book Antiqua"/>
        </w:rPr>
        <w:t xml:space="preserve">and </w:t>
      </w:r>
      <w:r w:rsidR="00D82AFA" w:rsidRPr="003D24B0">
        <w:rPr>
          <w:rFonts w:ascii="Book Antiqua" w:eastAsia="SimSun" w:hAnsi="Book Antiqua"/>
        </w:rPr>
        <w:t>experience-sharing</w:t>
      </w:r>
      <w:r w:rsidR="00215147">
        <w:rPr>
          <w:rFonts w:ascii="Book Antiqua" w:eastAsia="SimSun" w:hAnsi="Book Antiqua"/>
        </w:rPr>
        <w:t xml:space="preserve"> on low carbon city development</w:t>
      </w:r>
      <w:r w:rsidR="00457DC4" w:rsidRPr="003D24B0">
        <w:rPr>
          <w:rFonts w:ascii="Book Antiqua" w:eastAsia="SimSun" w:hAnsi="Book Antiqua"/>
        </w:rPr>
        <w:t>.</w:t>
      </w:r>
      <w:r w:rsidRPr="00074D18">
        <w:rPr>
          <w:rFonts w:ascii="Book Antiqua" w:eastAsia="SimSun" w:hAnsi="Book Antiqua"/>
        </w:rPr>
        <w:t xml:space="preserve"> </w:t>
      </w:r>
      <w:r>
        <w:rPr>
          <w:rFonts w:ascii="Book Antiqua" w:eastAsia="SimSun" w:hAnsi="Book Antiqua"/>
        </w:rPr>
        <w:t xml:space="preserve">Endorsed by the </w:t>
      </w:r>
      <w:r w:rsidRPr="003D24B0">
        <w:rPr>
          <w:rFonts w:ascii="Book Antiqua" w:eastAsia="SimSun" w:hAnsi="Book Antiqua"/>
        </w:rPr>
        <w:t>SOM-19 in 2014</w:t>
      </w:r>
      <w:r>
        <w:rPr>
          <w:rFonts w:ascii="Book Antiqua" w:eastAsia="SimSun" w:hAnsi="Book Antiqua"/>
        </w:rPr>
        <w:t xml:space="preserve">, the launch of the platform reflects the view </w:t>
      </w:r>
      <w:r w:rsidR="00420892">
        <w:rPr>
          <w:rFonts w:ascii="Book Antiqua" w:eastAsia="SimSun" w:hAnsi="Book Antiqua"/>
        </w:rPr>
        <w:t xml:space="preserve">on the significant roles of </w:t>
      </w:r>
      <w:r>
        <w:rPr>
          <w:rFonts w:ascii="Book Antiqua" w:eastAsia="SimSun" w:hAnsi="Book Antiqua"/>
        </w:rPr>
        <w:t xml:space="preserve">cities </w:t>
      </w:r>
      <w:r w:rsidRPr="003D24B0">
        <w:rPr>
          <w:rFonts w:ascii="Book Antiqua" w:eastAsia="SimSun" w:hAnsi="Book Antiqua"/>
        </w:rPr>
        <w:t>in supporting national actions on climate change as well as environmental sustainability</w:t>
      </w:r>
      <w:r>
        <w:rPr>
          <w:rFonts w:ascii="Book Antiqua" w:eastAsia="SimSun" w:hAnsi="Book Antiqua"/>
        </w:rPr>
        <w:t xml:space="preserve">. </w:t>
      </w:r>
    </w:p>
    <w:p w14:paraId="47701F9B" w14:textId="29D019E6" w:rsidR="003D24B0" w:rsidRPr="003D24B0" w:rsidRDefault="00D43049" w:rsidP="009C12CC">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sidRPr="003D24B0">
        <w:rPr>
          <w:rFonts w:ascii="Book Antiqua" w:eastAsia="SimSun" w:hAnsi="Book Antiqua"/>
        </w:rPr>
        <w:t xml:space="preserve">The </w:t>
      </w:r>
      <w:r w:rsidR="000212B6">
        <w:rPr>
          <w:rFonts w:ascii="Book Antiqua" w:eastAsia="SimSun" w:hAnsi="Book Antiqua"/>
        </w:rPr>
        <w:t>Terms of Reference</w:t>
      </w:r>
      <w:r w:rsidR="000212B6" w:rsidRPr="003D24B0">
        <w:rPr>
          <w:rFonts w:ascii="Book Antiqua" w:eastAsia="SimSun" w:hAnsi="Book Antiqua"/>
        </w:rPr>
        <w:t xml:space="preserve"> </w:t>
      </w:r>
      <w:r w:rsidR="000212B6">
        <w:rPr>
          <w:rFonts w:ascii="Book Antiqua" w:eastAsia="SimSun" w:hAnsi="Book Antiqua"/>
        </w:rPr>
        <w:t xml:space="preserve">adopted by </w:t>
      </w:r>
      <w:r w:rsidRPr="003D24B0">
        <w:rPr>
          <w:rFonts w:ascii="Book Antiqua" w:eastAsia="SimSun" w:hAnsi="Book Antiqua"/>
        </w:rPr>
        <w:t>SOM-20</w:t>
      </w:r>
      <w:r w:rsidR="00FE0A86" w:rsidRPr="003D24B0">
        <w:rPr>
          <w:rFonts w:ascii="Book Antiqua" w:eastAsia="SimSun" w:hAnsi="Book Antiqua"/>
        </w:rPr>
        <w:t xml:space="preserve"> </w:t>
      </w:r>
      <w:r w:rsidR="00F75EA6">
        <w:rPr>
          <w:rFonts w:ascii="Book Antiqua" w:eastAsia="SimSun" w:hAnsi="Book Antiqua"/>
        </w:rPr>
        <w:t xml:space="preserve">in 2015 </w:t>
      </w:r>
      <w:r w:rsidR="000212B6">
        <w:rPr>
          <w:rFonts w:ascii="Book Antiqua" w:eastAsia="SimSun" w:hAnsi="Book Antiqua"/>
        </w:rPr>
        <w:t>set</w:t>
      </w:r>
      <w:r w:rsidR="003069FF">
        <w:rPr>
          <w:rFonts w:ascii="Book Antiqua" w:eastAsia="SimSun" w:hAnsi="Book Antiqua"/>
        </w:rPr>
        <w:t>s</w:t>
      </w:r>
      <w:r w:rsidR="000E1681" w:rsidRPr="003D24B0">
        <w:rPr>
          <w:rFonts w:ascii="Book Antiqua" w:eastAsia="SimSun" w:hAnsi="Book Antiqua"/>
        </w:rPr>
        <w:t xml:space="preserve"> </w:t>
      </w:r>
      <w:r w:rsidR="00457DC4" w:rsidRPr="003D24B0">
        <w:rPr>
          <w:rFonts w:ascii="Book Antiqua" w:eastAsia="SimSun" w:hAnsi="Book Antiqua"/>
        </w:rPr>
        <w:t>the NEA-LCCP</w:t>
      </w:r>
      <w:r w:rsidR="00A36D07" w:rsidRPr="003D24B0">
        <w:rPr>
          <w:rFonts w:ascii="Book Antiqua" w:eastAsia="SimSun" w:hAnsi="Book Antiqua"/>
        </w:rPr>
        <w:t xml:space="preserve"> </w:t>
      </w:r>
      <w:r w:rsidR="006D11D4" w:rsidRPr="003D24B0">
        <w:rPr>
          <w:rFonts w:ascii="Book Antiqua" w:eastAsia="SimSun" w:hAnsi="Book Antiqua"/>
        </w:rPr>
        <w:t xml:space="preserve">as an open platform for </w:t>
      </w:r>
      <w:r w:rsidR="000212B6">
        <w:rPr>
          <w:rFonts w:ascii="Book Antiqua" w:eastAsia="SimSun" w:hAnsi="Book Antiqua"/>
        </w:rPr>
        <w:t xml:space="preserve">relevant institutions and </w:t>
      </w:r>
      <w:r w:rsidR="006D11D4" w:rsidRPr="003D24B0">
        <w:rPr>
          <w:rFonts w:ascii="Book Antiqua" w:eastAsia="SimSun" w:hAnsi="Book Antiqua"/>
        </w:rPr>
        <w:t xml:space="preserve">organizations </w:t>
      </w:r>
      <w:r w:rsidR="00034135">
        <w:rPr>
          <w:rFonts w:ascii="Book Antiqua" w:eastAsia="SimSun" w:hAnsi="Book Antiqua"/>
        </w:rPr>
        <w:t xml:space="preserve">aiming </w:t>
      </w:r>
      <w:r w:rsidR="006D11D4" w:rsidRPr="003D24B0">
        <w:rPr>
          <w:rFonts w:ascii="Book Antiqua" w:eastAsia="SimSun" w:hAnsi="Book Antiqua"/>
        </w:rPr>
        <w:t>to jointly mobilize their efforts</w:t>
      </w:r>
      <w:r w:rsidR="00457DC4" w:rsidRPr="003D24B0">
        <w:rPr>
          <w:rFonts w:ascii="Book Antiqua" w:eastAsia="SimSun" w:hAnsi="Book Antiqua"/>
        </w:rPr>
        <w:t xml:space="preserve"> </w:t>
      </w:r>
      <w:r w:rsidR="00FA6518" w:rsidRPr="003D24B0">
        <w:rPr>
          <w:rFonts w:ascii="Book Antiqua" w:hAnsi="Book Antiqua"/>
        </w:rPr>
        <w:t xml:space="preserve">in adopting and advancing </w:t>
      </w:r>
      <w:r w:rsidR="00DA26C3">
        <w:rPr>
          <w:rFonts w:ascii="Book Antiqua" w:hAnsi="Book Antiqua"/>
        </w:rPr>
        <w:t>low carbon city (</w:t>
      </w:r>
      <w:r w:rsidR="00FA6518" w:rsidRPr="003D24B0">
        <w:rPr>
          <w:rFonts w:ascii="Book Antiqua" w:hAnsi="Book Antiqua"/>
        </w:rPr>
        <w:t>LCC</w:t>
      </w:r>
      <w:r w:rsidR="00DA26C3">
        <w:rPr>
          <w:rFonts w:ascii="Book Antiqua" w:hAnsi="Book Antiqua"/>
        </w:rPr>
        <w:t>)</w:t>
      </w:r>
      <w:r w:rsidR="00FA6518" w:rsidRPr="003D24B0">
        <w:rPr>
          <w:rFonts w:ascii="Book Antiqua" w:hAnsi="Book Antiqua"/>
        </w:rPr>
        <w:t xml:space="preserve"> development</w:t>
      </w:r>
      <w:r w:rsidR="000212B6">
        <w:rPr>
          <w:rFonts w:ascii="Book Antiqua" w:hAnsi="Book Antiqua"/>
        </w:rPr>
        <w:t xml:space="preserve"> through communication and cooperation, linking cities </w:t>
      </w:r>
      <w:r w:rsidR="006E0731">
        <w:rPr>
          <w:rFonts w:ascii="Book Antiqua" w:hAnsi="Book Antiqua"/>
        </w:rPr>
        <w:t>with</w:t>
      </w:r>
      <w:r w:rsidR="000212B6">
        <w:rPr>
          <w:rFonts w:ascii="Book Antiqua" w:hAnsi="Book Antiqua"/>
        </w:rPr>
        <w:t xml:space="preserve"> major stakeholders, promoting awareness and </w:t>
      </w:r>
      <w:r w:rsidR="00DD162C">
        <w:rPr>
          <w:rFonts w:ascii="Book Antiqua" w:hAnsi="Book Antiqua"/>
        </w:rPr>
        <w:t xml:space="preserve">building </w:t>
      </w:r>
      <w:r w:rsidR="000212B6">
        <w:rPr>
          <w:rFonts w:ascii="Book Antiqua" w:hAnsi="Book Antiqua"/>
        </w:rPr>
        <w:t>capacity.</w:t>
      </w:r>
      <w:r w:rsidR="00FA6518" w:rsidRPr="003D24B0">
        <w:rPr>
          <w:rFonts w:ascii="Book Antiqua" w:hAnsi="Book Antiqua"/>
        </w:rPr>
        <w:t xml:space="preserve"> </w:t>
      </w:r>
      <w:r w:rsidR="000212B6">
        <w:rPr>
          <w:rFonts w:ascii="Book Antiqua" w:hAnsi="Book Antiqua"/>
        </w:rPr>
        <w:t>The</w:t>
      </w:r>
      <w:r w:rsidR="000212B6" w:rsidRPr="003D24B0">
        <w:rPr>
          <w:rFonts w:ascii="Book Antiqua" w:hAnsi="Book Antiqua"/>
        </w:rPr>
        <w:t xml:space="preserve"> </w:t>
      </w:r>
      <w:r w:rsidR="00FA6518" w:rsidRPr="003D24B0">
        <w:rPr>
          <w:rFonts w:ascii="Book Antiqua" w:hAnsi="Book Antiqua"/>
        </w:rPr>
        <w:t>four areas of activities</w:t>
      </w:r>
      <w:r w:rsidR="000212B6">
        <w:rPr>
          <w:rFonts w:ascii="Book Antiqua" w:hAnsi="Book Antiqua"/>
        </w:rPr>
        <w:t xml:space="preserve"> identified in the TOR are</w:t>
      </w:r>
      <w:r w:rsidR="00FA6518" w:rsidRPr="003D24B0">
        <w:rPr>
          <w:rFonts w:ascii="Book Antiqua" w:hAnsi="Book Antiqua"/>
        </w:rPr>
        <w:t>: (</w:t>
      </w:r>
      <w:proofErr w:type="spellStart"/>
      <w:r w:rsidR="00FA6518" w:rsidRPr="003D24B0">
        <w:rPr>
          <w:rFonts w:ascii="Book Antiqua" w:hAnsi="Book Antiqua"/>
        </w:rPr>
        <w:t>i</w:t>
      </w:r>
      <w:proofErr w:type="spellEnd"/>
      <w:r w:rsidR="00FA6518" w:rsidRPr="003D24B0">
        <w:rPr>
          <w:rFonts w:ascii="Book Antiqua" w:hAnsi="Book Antiqua"/>
        </w:rPr>
        <w:t>) information sharing and communications, (ii) technical assistance, (iii) analytical studies and (iv) capacity building.</w:t>
      </w:r>
      <w:r w:rsidR="00457DC4" w:rsidRPr="003D24B0">
        <w:rPr>
          <w:rFonts w:ascii="Book Antiqua" w:hAnsi="Book Antiqua"/>
        </w:rPr>
        <w:t xml:space="preserve"> </w:t>
      </w:r>
      <w:r w:rsidR="001D20BA">
        <w:rPr>
          <w:rFonts w:ascii="Book Antiqua" w:hAnsi="Book Antiqua"/>
        </w:rPr>
        <w:t>Subsequently</w:t>
      </w:r>
      <w:r w:rsidR="002D1CC7">
        <w:rPr>
          <w:rFonts w:ascii="Book Antiqua" w:hAnsi="Book Antiqua"/>
        </w:rPr>
        <w:t>,</w:t>
      </w:r>
      <w:r w:rsidR="001D20BA">
        <w:rPr>
          <w:rFonts w:ascii="Book Antiqua" w:hAnsi="Book Antiqua"/>
        </w:rPr>
        <w:t xml:space="preserve"> t</w:t>
      </w:r>
      <w:r w:rsidR="001D20BA" w:rsidRPr="003D24B0">
        <w:rPr>
          <w:rFonts w:ascii="Book Antiqua" w:hAnsi="Book Antiqua"/>
        </w:rPr>
        <w:t xml:space="preserve">he </w:t>
      </w:r>
      <w:r w:rsidR="00060C46">
        <w:rPr>
          <w:rFonts w:ascii="Book Antiqua" w:hAnsi="Book Antiqua"/>
        </w:rPr>
        <w:t>S</w:t>
      </w:r>
      <w:r w:rsidR="00457DC4" w:rsidRPr="003D24B0">
        <w:rPr>
          <w:rFonts w:ascii="Book Antiqua" w:hAnsi="Book Antiqua"/>
        </w:rPr>
        <w:t xml:space="preserve">ecretariat had a series of consultations with experts </w:t>
      </w:r>
      <w:r w:rsidR="00DF1622" w:rsidRPr="003D24B0">
        <w:rPr>
          <w:rFonts w:ascii="Book Antiqua" w:hAnsi="Book Antiqua"/>
        </w:rPr>
        <w:t>to</w:t>
      </w:r>
      <w:r w:rsidR="00457DC4" w:rsidRPr="003D24B0">
        <w:rPr>
          <w:rFonts w:ascii="Book Antiqua" w:hAnsi="Book Antiqua"/>
        </w:rPr>
        <w:t xml:space="preserve"> further elaborate the approaches and activities of the </w:t>
      </w:r>
      <w:r w:rsidR="009F12CA" w:rsidRPr="003D24B0">
        <w:rPr>
          <w:rFonts w:ascii="Book Antiqua" w:hAnsi="Book Antiqua"/>
        </w:rPr>
        <w:t>Platform and</w:t>
      </w:r>
      <w:r w:rsidR="00457DC4" w:rsidRPr="003D24B0">
        <w:rPr>
          <w:rFonts w:ascii="Book Antiqua" w:hAnsi="Book Antiqua"/>
        </w:rPr>
        <w:t xml:space="preserve"> reviewed the latest LCC development in the subregion</w:t>
      </w:r>
      <w:r w:rsidR="002D1CC7">
        <w:rPr>
          <w:rFonts w:ascii="Book Antiqua" w:hAnsi="Book Antiqua"/>
        </w:rPr>
        <w:t>.</w:t>
      </w:r>
    </w:p>
    <w:p w14:paraId="1823EE61" w14:textId="1B25F0AA" w:rsidR="003D24B0" w:rsidRPr="00CF4869" w:rsidRDefault="00D92C57" w:rsidP="003D24B0">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 xml:space="preserve">To operationalize NEA-LCCP and to benefit from the experiences in LCC development </w:t>
      </w:r>
      <w:r w:rsidR="004F754E">
        <w:rPr>
          <w:rFonts w:ascii="Book Antiqua" w:eastAsia="SimSun" w:hAnsi="Book Antiqua"/>
        </w:rPr>
        <w:t xml:space="preserve">policies and plans </w:t>
      </w:r>
      <w:r>
        <w:rPr>
          <w:rFonts w:ascii="Book Antiqua" w:eastAsia="SimSun" w:hAnsi="Book Antiqua"/>
        </w:rPr>
        <w:t>in North-East Asia, t</w:t>
      </w:r>
      <w:r w:rsidR="00425222" w:rsidRPr="003D24B0">
        <w:rPr>
          <w:rFonts w:ascii="Book Antiqua" w:eastAsia="SimSun" w:hAnsi="Book Antiqua"/>
        </w:rPr>
        <w:t>he SOM-21</w:t>
      </w:r>
      <w:r w:rsidR="003B156D" w:rsidRPr="003D24B0">
        <w:rPr>
          <w:rFonts w:ascii="Book Antiqua" w:hAnsi="Book Antiqua"/>
        </w:rPr>
        <w:t xml:space="preserve"> </w:t>
      </w:r>
      <w:r w:rsidR="003B156D" w:rsidRPr="003D24B0">
        <w:rPr>
          <w:rFonts w:ascii="Book Antiqua" w:hAnsi="Book Antiqua" w:hint="eastAsia"/>
        </w:rPr>
        <w:t>a</w:t>
      </w:r>
      <w:r w:rsidR="003B156D" w:rsidRPr="003D24B0">
        <w:rPr>
          <w:rFonts w:ascii="Book Antiqua" w:hAnsi="Book Antiqua"/>
        </w:rPr>
        <w:t xml:space="preserve">pproved the </w:t>
      </w:r>
      <w:r w:rsidR="00757340">
        <w:rPr>
          <w:rFonts w:ascii="Book Antiqua" w:hAnsi="Book Antiqua"/>
        </w:rPr>
        <w:t xml:space="preserve">plan for </w:t>
      </w:r>
      <w:r w:rsidR="0020116E">
        <w:rPr>
          <w:rFonts w:ascii="Book Antiqua" w:hAnsi="Book Antiqua"/>
        </w:rPr>
        <w:t>two</w:t>
      </w:r>
      <w:r w:rsidR="002D1CC7">
        <w:rPr>
          <w:rFonts w:ascii="Book Antiqua" w:hAnsi="Book Antiqua"/>
        </w:rPr>
        <w:t xml:space="preserve"> activity components</w:t>
      </w:r>
      <w:r>
        <w:rPr>
          <w:rFonts w:ascii="Book Antiqua" w:hAnsi="Book Antiqua"/>
        </w:rPr>
        <w:t xml:space="preserve">: </w:t>
      </w:r>
      <w:r w:rsidRPr="00D113C0">
        <w:rPr>
          <w:rFonts w:ascii="Book Antiqua" w:hAnsi="Book Antiqua"/>
          <w:b/>
          <w:bCs/>
        </w:rPr>
        <w:t xml:space="preserve">(a) </w:t>
      </w:r>
      <w:r w:rsidR="003B156D" w:rsidRPr="00D113C0">
        <w:rPr>
          <w:rFonts w:ascii="Book Antiqua" w:hAnsi="Book Antiqua"/>
          <w:b/>
          <w:bCs/>
        </w:rPr>
        <w:t>peer review</w:t>
      </w:r>
      <w:r w:rsidR="003B156D" w:rsidRPr="003D24B0">
        <w:rPr>
          <w:rFonts w:ascii="Book Antiqua" w:hAnsi="Book Antiqua"/>
        </w:rPr>
        <w:t xml:space="preserve"> at municipal level to support improving low carbon city plans and </w:t>
      </w:r>
      <w:r w:rsidR="002D1CC7">
        <w:rPr>
          <w:rFonts w:ascii="Book Antiqua" w:hAnsi="Book Antiqua"/>
        </w:rPr>
        <w:t xml:space="preserve">implementation </w:t>
      </w:r>
      <w:r w:rsidR="003B156D" w:rsidRPr="003D24B0">
        <w:rPr>
          <w:rFonts w:ascii="Book Antiqua" w:hAnsi="Book Antiqua"/>
        </w:rPr>
        <w:t>in selected cities</w:t>
      </w:r>
      <w:r w:rsidR="00EC384C">
        <w:rPr>
          <w:rFonts w:ascii="Book Antiqua" w:hAnsi="Book Antiqua"/>
        </w:rPr>
        <w:t>;</w:t>
      </w:r>
      <w:r w:rsidR="003B156D" w:rsidRPr="003D24B0">
        <w:rPr>
          <w:rFonts w:ascii="Book Antiqua" w:hAnsi="Book Antiqua"/>
        </w:rPr>
        <w:t xml:space="preserve"> and </w:t>
      </w:r>
      <w:r w:rsidRPr="00D113C0">
        <w:rPr>
          <w:rFonts w:ascii="Book Antiqua" w:hAnsi="Book Antiqua"/>
          <w:b/>
          <w:bCs/>
        </w:rPr>
        <w:t xml:space="preserve">(b) </w:t>
      </w:r>
      <w:r w:rsidR="003B156D" w:rsidRPr="00D113C0">
        <w:rPr>
          <w:rFonts w:ascii="Book Antiqua" w:hAnsi="Book Antiqua"/>
          <w:b/>
          <w:bCs/>
        </w:rPr>
        <w:t>comparative stud</w:t>
      </w:r>
      <w:r w:rsidR="003F42B6" w:rsidRPr="00D113C0">
        <w:rPr>
          <w:rFonts w:ascii="Book Antiqua" w:hAnsi="Book Antiqua"/>
          <w:b/>
          <w:bCs/>
        </w:rPr>
        <w:t>y</w:t>
      </w:r>
      <w:r w:rsidR="003B156D" w:rsidRPr="003D24B0">
        <w:rPr>
          <w:rFonts w:ascii="Book Antiqua" w:hAnsi="Book Antiqua"/>
        </w:rPr>
        <w:t xml:space="preserve"> at national level to review government policies</w:t>
      </w:r>
      <w:r w:rsidR="00A52023">
        <w:rPr>
          <w:rFonts w:ascii="Book Antiqua" w:hAnsi="Book Antiqua"/>
        </w:rPr>
        <w:t xml:space="preserve"> on low carbon city development. </w:t>
      </w:r>
    </w:p>
    <w:p w14:paraId="4601ED71" w14:textId="3A89F9F4" w:rsidR="003D24B0" w:rsidRPr="00E80E31" w:rsidRDefault="002D1CC7" w:rsidP="00122245">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T</w:t>
      </w:r>
      <w:r w:rsidR="003D24B0" w:rsidRPr="00122245">
        <w:rPr>
          <w:rFonts w:ascii="Book Antiqua" w:eastAsia="SimSun" w:hAnsi="Book Antiqua"/>
        </w:rPr>
        <w:t xml:space="preserve">he </w:t>
      </w:r>
      <w:r w:rsidR="00060C46">
        <w:rPr>
          <w:rFonts w:ascii="Book Antiqua" w:eastAsia="SimSun" w:hAnsi="Book Antiqua"/>
        </w:rPr>
        <w:t>S</w:t>
      </w:r>
      <w:r w:rsidR="003D24B0" w:rsidRPr="00122245">
        <w:rPr>
          <w:rFonts w:ascii="Book Antiqua" w:eastAsia="SimSun" w:hAnsi="Book Antiqua"/>
        </w:rPr>
        <w:t>ecretariat</w:t>
      </w:r>
      <w:r w:rsidR="00F32993">
        <w:rPr>
          <w:rFonts w:ascii="Book Antiqua" w:eastAsia="SimSun" w:hAnsi="Book Antiqua"/>
        </w:rPr>
        <w:t xml:space="preserve"> </w:t>
      </w:r>
      <w:r w:rsidR="00001F48">
        <w:rPr>
          <w:rFonts w:ascii="Book Antiqua" w:eastAsia="SimSun" w:hAnsi="Book Antiqua"/>
        </w:rPr>
        <w:t xml:space="preserve">facilitated </w:t>
      </w:r>
      <w:r w:rsidR="003D24B0" w:rsidRPr="00122245">
        <w:rPr>
          <w:rFonts w:ascii="Book Antiqua" w:eastAsia="SimSun" w:hAnsi="Book Antiqua"/>
        </w:rPr>
        <w:t xml:space="preserve">the pilot peer review </w:t>
      </w:r>
      <w:r w:rsidR="0066212E">
        <w:rPr>
          <w:rFonts w:ascii="Book Antiqua" w:eastAsia="SimSun" w:hAnsi="Book Antiqua"/>
        </w:rPr>
        <w:t xml:space="preserve">studies and workshops </w:t>
      </w:r>
      <w:r w:rsidR="00213C3F">
        <w:rPr>
          <w:rFonts w:ascii="Book Antiqua" w:eastAsia="SimSun" w:hAnsi="Book Antiqua"/>
        </w:rPr>
        <w:t>in</w:t>
      </w:r>
      <w:r w:rsidR="003D24B0" w:rsidRPr="00122245">
        <w:rPr>
          <w:rFonts w:ascii="Book Antiqua" w:eastAsia="SimSun" w:hAnsi="Book Antiqua"/>
        </w:rPr>
        <w:t xml:space="preserve"> Wuhan</w:t>
      </w:r>
      <w:r w:rsidR="00CD1452">
        <w:rPr>
          <w:rFonts w:ascii="Book Antiqua" w:eastAsia="SimSun" w:hAnsi="Book Antiqua"/>
        </w:rPr>
        <w:t xml:space="preserve"> city</w:t>
      </w:r>
      <w:r w:rsidR="00213C3F">
        <w:rPr>
          <w:rFonts w:ascii="Book Antiqua" w:eastAsia="SimSun" w:hAnsi="Book Antiqua"/>
        </w:rPr>
        <w:t xml:space="preserve"> (2018)</w:t>
      </w:r>
      <w:r w:rsidR="0066212E">
        <w:rPr>
          <w:rFonts w:ascii="Book Antiqua" w:eastAsia="SimSun" w:hAnsi="Book Antiqua"/>
        </w:rPr>
        <w:t xml:space="preserve"> and Guangzhou</w:t>
      </w:r>
      <w:r w:rsidR="00CD1452">
        <w:rPr>
          <w:rFonts w:ascii="Book Antiqua" w:eastAsia="SimSun" w:hAnsi="Book Antiqua"/>
        </w:rPr>
        <w:t xml:space="preserve"> city</w:t>
      </w:r>
      <w:r w:rsidR="0066212E">
        <w:rPr>
          <w:rFonts w:ascii="Book Antiqua" w:eastAsia="SimSun" w:hAnsi="Book Antiqua"/>
        </w:rPr>
        <w:t xml:space="preserve"> </w:t>
      </w:r>
      <w:r w:rsidR="00213C3F">
        <w:rPr>
          <w:rFonts w:ascii="Book Antiqua" w:eastAsia="SimSun" w:hAnsi="Book Antiqua"/>
        </w:rPr>
        <w:t>(2019)</w:t>
      </w:r>
      <w:r w:rsidR="004F754E">
        <w:rPr>
          <w:rFonts w:ascii="Book Antiqua" w:eastAsia="SimSun" w:hAnsi="Book Antiqua"/>
        </w:rPr>
        <w:t xml:space="preserve"> in China</w:t>
      </w:r>
      <w:r w:rsidR="00213C3F">
        <w:rPr>
          <w:rFonts w:ascii="Book Antiqua" w:eastAsia="SimSun" w:hAnsi="Book Antiqua"/>
        </w:rPr>
        <w:t xml:space="preserve">, as reported </w:t>
      </w:r>
      <w:r w:rsidR="00863680">
        <w:rPr>
          <w:rFonts w:ascii="Book Antiqua" w:eastAsia="SimSun" w:hAnsi="Book Antiqua"/>
        </w:rPr>
        <w:t xml:space="preserve">respectively </w:t>
      </w:r>
      <w:r w:rsidR="00213C3F">
        <w:rPr>
          <w:rFonts w:ascii="Book Antiqua" w:eastAsia="SimSun" w:hAnsi="Book Antiqua"/>
        </w:rPr>
        <w:t>to the SOM-22 and SOM-23</w:t>
      </w:r>
      <w:r w:rsidR="00CD1452">
        <w:rPr>
          <w:rFonts w:ascii="Book Antiqua" w:eastAsia="SimSun" w:hAnsi="Book Antiqua"/>
        </w:rPr>
        <w:t>. After the SOM-23, the Secretariat held the peer review of Gwangju city, the Republic of Korea</w:t>
      </w:r>
      <w:r w:rsidR="00730DAE">
        <w:rPr>
          <w:rFonts w:ascii="Book Antiqua" w:eastAsia="SimSun" w:hAnsi="Book Antiqua"/>
        </w:rPr>
        <w:t xml:space="preserve"> (ROK)</w:t>
      </w:r>
      <w:r w:rsidR="00CD1452">
        <w:rPr>
          <w:rFonts w:ascii="Book Antiqua" w:eastAsia="SimSun" w:hAnsi="Book Antiqua"/>
        </w:rPr>
        <w:t xml:space="preserve">, in October 2019. </w:t>
      </w:r>
      <w:r w:rsidR="003D24B0" w:rsidRPr="00122245">
        <w:rPr>
          <w:rFonts w:ascii="Book Antiqua" w:eastAsia="SimSun" w:hAnsi="Book Antiqua"/>
        </w:rPr>
        <w:t xml:space="preserve">The </w:t>
      </w:r>
      <w:r w:rsidR="00060C46">
        <w:rPr>
          <w:rFonts w:ascii="Book Antiqua" w:eastAsia="SimSun" w:hAnsi="Book Antiqua"/>
        </w:rPr>
        <w:t>S</w:t>
      </w:r>
      <w:r w:rsidR="003D24B0" w:rsidRPr="00122245">
        <w:rPr>
          <w:rFonts w:ascii="Book Antiqua" w:eastAsia="SimSun" w:hAnsi="Book Antiqua"/>
        </w:rPr>
        <w:t xml:space="preserve">ecretariat also </w:t>
      </w:r>
      <w:r w:rsidR="009A0D10" w:rsidRPr="00122245">
        <w:rPr>
          <w:rFonts w:ascii="Book Antiqua" w:eastAsia="SimSun" w:hAnsi="Book Antiqua"/>
        </w:rPr>
        <w:t>carried out</w:t>
      </w:r>
      <w:r w:rsidR="00D811AA" w:rsidRPr="00122245">
        <w:rPr>
          <w:rFonts w:ascii="Book Antiqua" w:eastAsia="SimSun" w:hAnsi="Book Antiqua"/>
        </w:rPr>
        <w:t xml:space="preserve"> a comparative study of national policies on low carbon cities</w:t>
      </w:r>
      <w:r w:rsidR="004F754E">
        <w:rPr>
          <w:rFonts w:ascii="Book Antiqua" w:eastAsia="SimSun" w:hAnsi="Book Antiqua"/>
        </w:rPr>
        <w:t xml:space="preserve"> in China, Japan and the </w:t>
      </w:r>
      <w:r w:rsidR="00F91F60">
        <w:rPr>
          <w:rFonts w:ascii="Book Antiqua" w:eastAsia="SimSun" w:hAnsi="Book Antiqua"/>
        </w:rPr>
        <w:t>ROK</w:t>
      </w:r>
      <w:r w:rsidR="0066212E">
        <w:rPr>
          <w:rFonts w:ascii="Book Antiqua" w:eastAsia="SimSun" w:hAnsi="Book Antiqua"/>
        </w:rPr>
        <w:t xml:space="preserve">, engaging </w:t>
      </w:r>
      <w:r w:rsidR="00A533AB">
        <w:rPr>
          <w:rFonts w:ascii="Book Antiqua" w:eastAsia="SimSun" w:hAnsi="Book Antiqua"/>
        </w:rPr>
        <w:t xml:space="preserve">think tanks and institutes such as </w:t>
      </w:r>
      <w:r w:rsidR="00F91F60">
        <w:rPr>
          <w:rFonts w:ascii="Book Antiqua" w:eastAsia="SimSun" w:hAnsi="Book Antiqua"/>
        </w:rPr>
        <w:t xml:space="preserve">the </w:t>
      </w:r>
      <w:r w:rsidR="003D24B0" w:rsidRPr="00122245">
        <w:rPr>
          <w:rFonts w:ascii="Book Antiqua" w:eastAsia="SimSun" w:hAnsi="Book Antiqua"/>
        </w:rPr>
        <w:t>Institute for Global Environmental Studies (IGES) and the Korea Environment Institute (KEI)</w:t>
      </w:r>
      <w:r w:rsidR="00D811AA" w:rsidRPr="00122245">
        <w:rPr>
          <w:rFonts w:ascii="Book Antiqua" w:eastAsia="SimSun" w:hAnsi="Book Antiqua"/>
        </w:rPr>
        <w:t>.</w:t>
      </w:r>
      <w:r w:rsidR="00873A8A" w:rsidRPr="00122245">
        <w:rPr>
          <w:rFonts w:ascii="Book Antiqua" w:eastAsia="SimSun" w:hAnsi="Book Antiqua"/>
        </w:rPr>
        <w:t xml:space="preserve"> Th</w:t>
      </w:r>
      <w:r w:rsidR="00F736D0">
        <w:rPr>
          <w:rFonts w:ascii="Book Antiqua" w:eastAsia="SimSun" w:hAnsi="Book Antiqua"/>
        </w:rPr>
        <w:t xml:space="preserve">e key findings of the </w:t>
      </w:r>
      <w:r w:rsidR="004F754E">
        <w:rPr>
          <w:rFonts w:ascii="Book Antiqua" w:eastAsia="SimSun" w:hAnsi="Book Antiqua"/>
        </w:rPr>
        <w:t>study</w:t>
      </w:r>
      <w:r w:rsidR="00F736D0">
        <w:rPr>
          <w:rFonts w:ascii="Book Antiqua" w:eastAsia="SimSun" w:hAnsi="Book Antiqua"/>
        </w:rPr>
        <w:t xml:space="preserve"> were reported </w:t>
      </w:r>
      <w:r w:rsidR="00213FB2">
        <w:rPr>
          <w:rFonts w:ascii="Book Antiqua" w:eastAsia="SimSun" w:hAnsi="Book Antiqua"/>
        </w:rPr>
        <w:t>to</w:t>
      </w:r>
      <w:r w:rsidR="00F736D0">
        <w:rPr>
          <w:rFonts w:ascii="Book Antiqua" w:eastAsia="SimSun" w:hAnsi="Book Antiqua"/>
        </w:rPr>
        <w:t xml:space="preserve"> the SOM-23. </w:t>
      </w:r>
    </w:p>
    <w:p w14:paraId="0E522436" w14:textId="5A46C960" w:rsidR="00E80E31" w:rsidRDefault="00605788" w:rsidP="00605788">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bCs/>
        </w:rPr>
        <w:t>Noting th</w:t>
      </w:r>
      <w:r w:rsidR="00A533AB">
        <w:rPr>
          <w:rFonts w:ascii="Book Antiqua" w:eastAsia="SimSun" w:hAnsi="Book Antiqua"/>
          <w:bCs/>
        </w:rPr>
        <w:t xml:space="preserve">e first round of activities </w:t>
      </w:r>
      <w:r w:rsidR="00E80E31">
        <w:rPr>
          <w:rFonts w:ascii="Book Antiqua" w:eastAsia="SimSun" w:hAnsi="Book Antiqua"/>
          <w:bCs/>
        </w:rPr>
        <w:t xml:space="preserve">of the NEA-LCCP </w:t>
      </w:r>
      <w:r w:rsidR="00976967">
        <w:rPr>
          <w:rFonts w:ascii="Book Antiqua" w:eastAsia="SimSun" w:hAnsi="Book Antiqua"/>
          <w:bCs/>
        </w:rPr>
        <w:t xml:space="preserve">in sharing of experiences and views among cities and experts through studies and peer review exercises, </w:t>
      </w:r>
      <w:r>
        <w:rPr>
          <w:rFonts w:ascii="Book Antiqua" w:eastAsia="SimSun" w:hAnsi="Book Antiqua"/>
        </w:rPr>
        <w:t>t</w:t>
      </w:r>
      <w:r w:rsidR="00E80E31" w:rsidRPr="00605788">
        <w:rPr>
          <w:rFonts w:ascii="Book Antiqua" w:eastAsia="SimSun" w:hAnsi="Book Antiqua"/>
        </w:rPr>
        <w:t>he SOM-23</w:t>
      </w:r>
      <w:r w:rsidR="0059746A" w:rsidRPr="00605788">
        <w:rPr>
          <w:rFonts w:ascii="Book Antiqua" w:eastAsia="SimSun" w:hAnsi="Book Antiqua"/>
        </w:rPr>
        <w:t xml:space="preserve"> supported the proposal from Mongolia and the Russian Federation to expand the </w:t>
      </w:r>
      <w:r w:rsidR="00976967">
        <w:rPr>
          <w:rFonts w:ascii="Book Antiqua" w:eastAsia="SimSun" w:hAnsi="Book Antiqua"/>
        </w:rPr>
        <w:t xml:space="preserve">scope </w:t>
      </w:r>
      <w:r w:rsidR="005C5347">
        <w:rPr>
          <w:rFonts w:ascii="Book Antiqua" w:eastAsia="SimSun" w:hAnsi="Book Antiqua"/>
        </w:rPr>
        <w:t xml:space="preserve">of the current activities </w:t>
      </w:r>
      <w:r w:rsidR="00976967">
        <w:rPr>
          <w:rFonts w:ascii="Book Antiqua" w:eastAsia="SimSun" w:hAnsi="Book Antiqua"/>
        </w:rPr>
        <w:t xml:space="preserve">to cities in Mongolia and </w:t>
      </w:r>
      <w:r w:rsidR="00CF0CB1">
        <w:rPr>
          <w:rFonts w:ascii="Book Antiqua" w:eastAsia="SimSun" w:hAnsi="Book Antiqua"/>
        </w:rPr>
        <w:t xml:space="preserve">the </w:t>
      </w:r>
      <w:r w:rsidR="00976967">
        <w:rPr>
          <w:rFonts w:ascii="Book Antiqua" w:eastAsia="SimSun" w:hAnsi="Book Antiqua"/>
        </w:rPr>
        <w:t xml:space="preserve">Russian Federation. </w:t>
      </w:r>
      <w:r w:rsidR="0059746A" w:rsidRPr="00605788">
        <w:rPr>
          <w:rFonts w:ascii="Book Antiqua" w:eastAsia="SimSun" w:hAnsi="Book Antiqua"/>
        </w:rPr>
        <w:t xml:space="preserve">Chinggis and </w:t>
      </w:r>
      <w:proofErr w:type="spellStart"/>
      <w:r w:rsidR="0059746A" w:rsidRPr="00605788">
        <w:rPr>
          <w:rFonts w:ascii="Book Antiqua" w:eastAsia="SimSun" w:hAnsi="Book Antiqua"/>
        </w:rPr>
        <w:t>Tset</w:t>
      </w:r>
      <w:r w:rsidR="009D69A5">
        <w:rPr>
          <w:rFonts w:ascii="Book Antiqua" w:eastAsia="SimSun" w:hAnsi="Book Antiqua"/>
        </w:rPr>
        <w:t>s</w:t>
      </w:r>
      <w:r w:rsidR="0059746A" w:rsidRPr="00605788">
        <w:rPr>
          <w:rFonts w:ascii="Book Antiqua" w:eastAsia="SimSun" w:hAnsi="Book Antiqua"/>
        </w:rPr>
        <w:t>erleg</w:t>
      </w:r>
      <w:proofErr w:type="spellEnd"/>
      <w:r w:rsidR="00976967">
        <w:rPr>
          <w:rFonts w:ascii="Book Antiqua" w:eastAsia="SimSun" w:hAnsi="Book Antiqua"/>
        </w:rPr>
        <w:t xml:space="preserve"> in </w:t>
      </w:r>
      <w:r w:rsidR="0059746A" w:rsidRPr="00605788">
        <w:rPr>
          <w:rFonts w:ascii="Book Antiqua" w:eastAsia="SimSun" w:hAnsi="Book Antiqua"/>
        </w:rPr>
        <w:t>Mongolia and Ulan-Ude and Irkutsk</w:t>
      </w:r>
      <w:r w:rsidR="00976967">
        <w:rPr>
          <w:rFonts w:ascii="Book Antiqua" w:eastAsia="SimSun" w:hAnsi="Book Antiqua"/>
        </w:rPr>
        <w:t xml:space="preserve"> in</w:t>
      </w:r>
      <w:r w:rsidR="0059746A" w:rsidRPr="00605788">
        <w:rPr>
          <w:rFonts w:ascii="Book Antiqua" w:eastAsia="SimSun" w:hAnsi="Book Antiqua"/>
        </w:rPr>
        <w:t xml:space="preserve"> </w:t>
      </w:r>
      <w:r w:rsidR="00FF6C0F">
        <w:rPr>
          <w:rFonts w:ascii="Book Antiqua" w:eastAsia="SimSun" w:hAnsi="Book Antiqua"/>
        </w:rPr>
        <w:t xml:space="preserve">the </w:t>
      </w:r>
      <w:r w:rsidR="0059746A" w:rsidRPr="00605788">
        <w:rPr>
          <w:rFonts w:ascii="Book Antiqua" w:eastAsia="SimSun" w:hAnsi="Book Antiqua"/>
        </w:rPr>
        <w:t>Russian Federation</w:t>
      </w:r>
      <w:r w:rsidR="00976967">
        <w:rPr>
          <w:rFonts w:ascii="Book Antiqua" w:eastAsia="SimSun" w:hAnsi="Book Antiqua"/>
        </w:rPr>
        <w:t xml:space="preserve"> </w:t>
      </w:r>
      <w:r w:rsidR="00420892">
        <w:rPr>
          <w:rFonts w:ascii="Book Antiqua" w:eastAsia="SimSun" w:hAnsi="Book Antiqua"/>
        </w:rPr>
        <w:t>were</w:t>
      </w:r>
      <w:r w:rsidR="00976967">
        <w:rPr>
          <w:rFonts w:ascii="Book Antiqua" w:eastAsia="SimSun" w:hAnsi="Book Antiqua"/>
        </w:rPr>
        <w:t xml:space="preserve"> identified </w:t>
      </w:r>
      <w:r w:rsidR="00420892">
        <w:rPr>
          <w:rFonts w:ascii="Book Antiqua" w:eastAsia="SimSun" w:hAnsi="Book Antiqua"/>
        </w:rPr>
        <w:t xml:space="preserve">for </w:t>
      </w:r>
      <w:r w:rsidR="0059746A" w:rsidRPr="00605788">
        <w:rPr>
          <w:rFonts w:ascii="Book Antiqua" w:eastAsia="SimSun" w:hAnsi="Book Antiqua"/>
        </w:rPr>
        <w:t>the future work</w:t>
      </w:r>
      <w:r w:rsidR="004F754E">
        <w:rPr>
          <w:rFonts w:ascii="Book Antiqua" w:eastAsia="SimSun" w:hAnsi="Book Antiqua"/>
        </w:rPr>
        <w:t xml:space="preserve"> of the LCCP</w:t>
      </w:r>
      <w:r w:rsidR="00976967">
        <w:rPr>
          <w:rFonts w:ascii="Book Antiqua" w:eastAsia="SimSun" w:hAnsi="Book Antiqua"/>
        </w:rPr>
        <w:t xml:space="preserve">. </w:t>
      </w:r>
      <w:r w:rsidR="00D113C0">
        <w:rPr>
          <w:rFonts w:ascii="Book Antiqua" w:eastAsia="SimSun" w:hAnsi="Book Antiqua"/>
        </w:rPr>
        <w:t xml:space="preserve">The Meeting also supported </w:t>
      </w:r>
      <w:r w:rsidR="0059746A" w:rsidRPr="00605788">
        <w:rPr>
          <w:rFonts w:ascii="Book Antiqua" w:eastAsia="SimSun" w:hAnsi="Book Antiqua"/>
        </w:rPr>
        <w:t xml:space="preserve">a proposal by </w:t>
      </w:r>
      <w:r w:rsidR="0059746A" w:rsidRPr="00021223">
        <w:rPr>
          <w:rFonts w:ascii="Book Antiqua" w:eastAsia="SimSun" w:hAnsi="Book Antiqua"/>
        </w:rPr>
        <w:t>Ulan-Ude to</w:t>
      </w:r>
      <w:r w:rsidR="0059746A" w:rsidRPr="00605788">
        <w:rPr>
          <w:rFonts w:ascii="Book Antiqua" w:eastAsia="SimSun" w:hAnsi="Book Antiqua"/>
        </w:rPr>
        <w:t xml:space="preserve"> host a LCCP seminar in 2020.</w:t>
      </w:r>
    </w:p>
    <w:p w14:paraId="707EF0C4" w14:textId="1B02A999" w:rsidR="003D24B0" w:rsidRPr="00206743" w:rsidRDefault="00001F48" w:rsidP="00053D16">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 xml:space="preserve">In the subregion, especially among </w:t>
      </w:r>
      <w:r w:rsidRPr="00206743">
        <w:rPr>
          <w:rFonts w:ascii="Book Antiqua" w:eastAsia="SimSun" w:hAnsi="Book Antiqua"/>
        </w:rPr>
        <w:t>China, Japan, and the R</w:t>
      </w:r>
      <w:r>
        <w:rPr>
          <w:rFonts w:ascii="Book Antiqua" w:eastAsia="SimSun" w:hAnsi="Book Antiqua"/>
        </w:rPr>
        <w:t>OK, t</w:t>
      </w:r>
      <w:r w:rsidR="00880BB3">
        <w:rPr>
          <w:rFonts w:ascii="Book Antiqua" w:eastAsia="SimSun" w:hAnsi="Book Antiqua"/>
        </w:rPr>
        <w:t>he</w:t>
      </w:r>
      <w:r w:rsidR="00420892">
        <w:rPr>
          <w:rFonts w:ascii="Book Antiqua" w:eastAsia="SimSun" w:hAnsi="Book Antiqua"/>
        </w:rPr>
        <w:t xml:space="preserve"> </w:t>
      </w:r>
      <w:r w:rsidR="00FC4DE6" w:rsidRPr="00206743">
        <w:rPr>
          <w:rFonts w:ascii="Book Antiqua" w:eastAsia="SimSun" w:hAnsi="Book Antiqua"/>
        </w:rPr>
        <w:t>voluntary</w:t>
      </w:r>
      <w:r w:rsidR="009F0AA1">
        <w:rPr>
          <w:rFonts w:ascii="Book Antiqua" w:eastAsia="SimSun" w:hAnsi="Book Antiqua"/>
        </w:rPr>
        <w:t xml:space="preserve"> </w:t>
      </w:r>
      <w:r w:rsidR="00FC4DE6" w:rsidRPr="00206743">
        <w:rPr>
          <w:rFonts w:ascii="Book Antiqua" w:eastAsia="SimSun" w:hAnsi="Book Antiqua"/>
        </w:rPr>
        <w:t xml:space="preserve">initiatives of </w:t>
      </w:r>
      <w:r w:rsidR="00420892">
        <w:rPr>
          <w:rFonts w:ascii="Book Antiqua" w:eastAsia="SimSun" w:hAnsi="Book Antiqua"/>
        </w:rPr>
        <w:t xml:space="preserve">cities and </w:t>
      </w:r>
      <w:r w:rsidR="00FC4DE6" w:rsidRPr="00206743">
        <w:rPr>
          <w:rFonts w:ascii="Book Antiqua" w:eastAsia="SimSun" w:hAnsi="Book Antiqua"/>
        </w:rPr>
        <w:t xml:space="preserve">local governments </w:t>
      </w:r>
      <w:r w:rsidR="00420892">
        <w:rPr>
          <w:rFonts w:ascii="Book Antiqua" w:eastAsia="SimSun" w:hAnsi="Book Antiqua"/>
        </w:rPr>
        <w:t>to address climate change</w:t>
      </w:r>
      <w:r w:rsidR="00FD6CE0">
        <w:rPr>
          <w:rFonts w:ascii="Book Antiqua" w:eastAsia="SimSun" w:hAnsi="Book Antiqua"/>
        </w:rPr>
        <w:t xml:space="preserve"> have been increasing over the past years</w:t>
      </w:r>
      <w:r w:rsidR="00FC4DE6" w:rsidRPr="00206743">
        <w:rPr>
          <w:rFonts w:ascii="Book Antiqua" w:eastAsia="SimSun" w:hAnsi="Book Antiqua"/>
        </w:rPr>
        <w:t xml:space="preserve">. </w:t>
      </w:r>
      <w:r w:rsidR="00FC4DE6" w:rsidRPr="00420892">
        <w:rPr>
          <w:rFonts w:ascii="Book Antiqua" w:eastAsia="SimSun" w:hAnsi="Book Antiqua"/>
        </w:rPr>
        <w:t>In China,</w:t>
      </w:r>
      <w:r w:rsidR="00FC4DE6" w:rsidRPr="00206743">
        <w:rPr>
          <w:rFonts w:ascii="Book Antiqua" w:eastAsia="SimSun" w:hAnsi="Book Antiqua"/>
        </w:rPr>
        <w:t xml:space="preserve"> </w:t>
      </w:r>
      <w:r w:rsidR="00374894">
        <w:rPr>
          <w:rFonts w:ascii="Book Antiqua" w:eastAsia="SimSun" w:hAnsi="Book Antiqua"/>
        </w:rPr>
        <w:t xml:space="preserve">in addition to </w:t>
      </w:r>
      <w:r w:rsidR="009F0AA1">
        <w:rPr>
          <w:rFonts w:ascii="Book Antiqua" w:eastAsia="SimSun" w:hAnsi="Book Antiqua"/>
        </w:rPr>
        <w:t xml:space="preserve">the </w:t>
      </w:r>
      <w:r w:rsidR="00374894">
        <w:rPr>
          <w:rFonts w:ascii="Book Antiqua" w:eastAsia="SimSun" w:hAnsi="Book Antiqua"/>
        </w:rPr>
        <w:t xml:space="preserve">87 pilot low carbon cities and provinces </w:t>
      </w:r>
      <w:r w:rsidR="00374894">
        <w:rPr>
          <w:rFonts w:ascii="Book Antiqua" w:eastAsia="SimSun" w:hAnsi="Book Antiqua"/>
        </w:rPr>
        <w:lastRenderedPageBreak/>
        <w:t xml:space="preserve">under the national programme, 21 cities and two provinces under </w:t>
      </w:r>
      <w:r w:rsidR="00FC4DE6" w:rsidRPr="00206743">
        <w:rPr>
          <w:rFonts w:ascii="Book Antiqua" w:eastAsia="SimSun" w:hAnsi="Book Antiqua"/>
        </w:rPr>
        <w:t>the Alliance of Peaking Pioneer Cities of China (APPC)</w:t>
      </w:r>
      <w:r w:rsidR="00374894">
        <w:rPr>
          <w:rFonts w:ascii="Book Antiqua" w:eastAsia="SimSun" w:hAnsi="Book Antiqua"/>
        </w:rPr>
        <w:t xml:space="preserve"> have pledged </w:t>
      </w:r>
      <w:r w:rsidR="00FC4DE6" w:rsidRPr="00206743">
        <w:rPr>
          <w:rFonts w:ascii="Book Antiqua" w:eastAsia="SimSun" w:hAnsi="Book Antiqua"/>
        </w:rPr>
        <w:t>to peak CO</w:t>
      </w:r>
      <w:r w:rsidR="00FC4DE6" w:rsidRPr="00206743">
        <w:rPr>
          <w:rFonts w:ascii="Book Antiqua" w:eastAsia="SimSun" w:hAnsi="Book Antiqua"/>
          <w:vertAlign w:val="subscript"/>
        </w:rPr>
        <w:t xml:space="preserve">2 </w:t>
      </w:r>
      <w:r w:rsidR="00FC4DE6" w:rsidRPr="00206743">
        <w:rPr>
          <w:rFonts w:ascii="Book Antiqua" w:eastAsia="SimSun" w:hAnsi="Book Antiqua"/>
        </w:rPr>
        <w:t xml:space="preserve">emissions ahead of the national goal (pre-2030) through accelerating low-carbon development and leveraging international cooperation. Depending on the emission levels </w:t>
      </w:r>
      <w:r w:rsidR="00681D3D">
        <w:rPr>
          <w:rFonts w:ascii="Book Antiqua" w:eastAsia="SimSun" w:hAnsi="Book Antiqua"/>
        </w:rPr>
        <w:t xml:space="preserve">and </w:t>
      </w:r>
      <w:r w:rsidR="00FC4DE6" w:rsidRPr="00206743">
        <w:rPr>
          <w:rFonts w:ascii="Book Antiqua" w:eastAsia="SimSun" w:hAnsi="Book Antiqua"/>
        </w:rPr>
        <w:t>economic development</w:t>
      </w:r>
      <w:r w:rsidR="001735A0">
        <w:rPr>
          <w:rFonts w:ascii="Book Antiqua" w:eastAsia="SimSun" w:hAnsi="Book Antiqua"/>
        </w:rPr>
        <w:t xml:space="preserve"> (per capita GDP)</w:t>
      </w:r>
      <w:r w:rsidR="00FC4DE6" w:rsidRPr="00206743">
        <w:rPr>
          <w:rFonts w:ascii="Book Antiqua" w:eastAsia="SimSun" w:hAnsi="Book Antiqua"/>
        </w:rPr>
        <w:t xml:space="preserve">, the APPC can be categorized into five clusters ranging from </w:t>
      </w:r>
      <w:r w:rsidRPr="00206743">
        <w:rPr>
          <w:rFonts w:ascii="Book Antiqua" w:eastAsia="SimSun" w:hAnsi="Book Antiqua"/>
        </w:rPr>
        <w:t xml:space="preserve">low-emission </w:t>
      </w:r>
      <w:r>
        <w:rPr>
          <w:rFonts w:ascii="Book Antiqua" w:eastAsia="SimSun" w:hAnsi="Book Antiqua"/>
        </w:rPr>
        <w:t xml:space="preserve">/ </w:t>
      </w:r>
      <w:r w:rsidR="00FC4DE6" w:rsidRPr="00206743">
        <w:rPr>
          <w:rFonts w:ascii="Book Antiqua" w:eastAsia="SimSun" w:hAnsi="Book Antiqua"/>
        </w:rPr>
        <w:t xml:space="preserve">low-GDP </w:t>
      </w:r>
      <w:r w:rsidR="001735A0">
        <w:rPr>
          <w:rFonts w:ascii="Book Antiqua" w:eastAsia="SimSun" w:hAnsi="Book Antiqua"/>
        </w:rPr>
        <w:t xml:space="preserve">cities </w:t>
      </w:r>
      <w:r w:rsidR="00FC4DE6" w:rsidRPr="00206743">
        <w:rPr>
          <w:rFonts w:ascii="Book Antiqua" w:eastAsia="SimSun" w:hAnsi="Book Antiqua"/>
        </w:rPr>
        <w:t>that are yet to be fully industrialized, to falling-emissions</w:t>
      </w:r>
      <w:r>
        <w:rPr>
          <w:rFonts w:ascii="Book Antiqua" w:eastAsia="SimSun" w:hAnsi="Book Antiqua"/>
        </w:rPr>
        <w:t>/</w:t>
      </w:r>
      <w:r w:rsidRPr="00206743">
        <w:rPr>
          <w:rFonts w:ascii="Book Antiqua" w:eastAsia="SimSun" w:hAnsi="Book Antiqua"/>
        </w:rPr>
        <w:t>high-GDP</w:t>
      </w:r>
      <w:r w:rsidR="00FC4DE6" w:rsidRPr="00206743">
        <w:rPr>
          <w:rFonts w:ascii="Book Antiqua" w:eastAsia="SimSun" w:hAnsi="Book Antiqua"/>
        </w:rPr>
        <w:t>.</w:t>
      </w:r>
      <w:r w:rsidR="00282CAB">
        <w:rPr>
          <w:rStyle w:val="FootnoteReference"/>
          <w:rFonts w:ascii="Book Antiqua" w:eastAsia="SimSun" w:hAnsi="Book Antiqua"/>
        </w:rPr>
        <w:footnoteReference w:id="1"/>
      </w:r>
      <w:r w:rsidR="00FC4DE6" w:rsidRPr="00206743">
        <w:rPr>
          <w:rFonts w:ascii="Book Antiqua" w:eastAsia="SimSun" w:hAnsi="Book Antiqua"/>
        </w:rPr>
        <w:t xml:space="preserve"> </w:t>
      </w:r>
      <w:r w:rsidR="00282CAB" w:rsidRPr="00374894">
        <w:rPr>
          <w:rFonts w:ascii="Book Antiqua" w:eastAsia="SimSun" w:hAnsi="Book Antiqua"/>
        </w:rPr>
        <w:t>In Japan</w:t>
      </w:r>
      <w:r w:rsidR="00282CAB" w:rsidRPr="00206743">
        <w:rPr>
          <w:rFonts w:ascii="Book Antiqua" w:eastAsia="SimSun" w:hAnsi="Book Antiqua"/>
        </w:rPr>
        <w:t>, 152 local governments including municipalities of Tokyo</w:t>
      </w:r>
      <w:r w:rsidR="00374894">
        <w:rPr>
          <w:rFonts w:ascii="Book Antiqua" w:eastAsia="SimSun" w:hAnsi="Book Antiqua"/>
        </w:rPr>
        <w:t>,</w:t>
      </w:r>
      <w:r w:rsidR="00282CAB" w:rsidRPr="00206743">
        <w:rPr>
          <w:rFonts w:ascii="Book Antiqua" w:eastAsia="SimSun" w:hAnsi="Book Antiqua"/>
        </w:rPr>
        <w:t xml:space="preserve"> Kyoto and </w:t>
      </w:r>
      <w:r>
        <w:rPr>
          <w:rFonts w:ascii="Book Antiqua" w:eastAsia="SimSun" w:hAnsi="Book Antiqua"/>
        </w:rPr>
        <w:t xml:space="preserve">cities such as </w:t>
      </w:r>
      <w:r w:rsidR="00282CAB" w:rsidRPr="00206743">
        <w:rPr>
          <w:rFonts w:ascii="Book Antiqua" w:eastAsia="SimSun" w:hAnsi="Book Antiqua"/>
        </w:rPr>
        <w:t>Yokohama</w:t>
      </w:r>
      <w:r w:rsidR="00374894">
        <w:rPr>
          <w:rFonts w:ascii="Book Antiqua" w:eastAsia="SimSun" w:hAnsi="Book Antiqua"/>
        </w:rPr>
        <w:t xml:space="preserve"> </w:t>
      </w:r>
      <w:r w:rsidR="00282CAB" w:rsidRPr="00206743">
        <w:rPr>
          <w:rFonts w:ascii="Book Antiqua" w:eastAsia="SimSun" w:hAnsi="Book Antiqua"/>
        </w:rPr>
        <w:t>announced their commitment</w:t>
      </w:r>
      <w:r w:rsidR="00374894">
        <w:rPr>
          <w:rFonts w:ascii="Book Antiqua" w:eastAsia="SimSun" w:hAnsi="Book Antiqua"/>
        </w:rPr>
        <w:t>s</w:t>
      </w:r>
      <w:r w:rsidR="00282CAB" w:rsidRPr="00206743">
        <w:rPr>
          <w:rFonts w:ascii="Book Antiqua" w:eastAsia="SimSun" w:hAnsi="Book Antiqua"/>
        </w:rPr>
        <w:t xml:space="preserve"> to net zero carbon emissions by 2050. O</w:t>
      </w:r>
      <w:r w:rsidR="005E162F">
        <w:rPr>
          <w:rFonts w:ascii="Book Antiqua" w:eastAsia="SimSun" w:hAnsi="Book Antiqua"/>
        </w:rPr>
        <w:t>ut o</w:t>
      </w:r>
      <w:r w:rsidR="00282CAB" w:rsidRPr="00206743">
        <w:rPr>
          <w:rFonts w:ascii="Book Antiqua" w:eastAsia="SimSun" w:hAnsi="Book Antiqua"/>
        </w:rPr>
        <w:t>f 47 municipality</w:t>
      </w:r>
      <w:r w:rsidR="00374894">
        <w:rPr>
          <w:rFonts w:ascii="Book Antiqua" w:eastAsia="SimSun" w:hAnsi="Book Antiqua"/>
        </w:rPr>
        <w:t>-</w:t>
      </w:r>
      <w:r w:rsidR="00282CAB" w:rsidRPr="00206743">
        <w:rPr>
          <w:rFonts w:ascii="Book Antiqua" w:eastAsia="SimSun" w:hAnsi="Book Antiqua"/>
        </w:rPr>
        <w:t xml:space="preserve">level governments, 21 municipalities including the 3 largest populated cities (Tokyo, Kanagawa and Osaka) announced </w:t>
      </w:r>
      <w:r w:rsidR="006A1C5F">
        <w:rPr>
          <w:rFonts w:ascii="Book Antiqua" w:eastAsia="SimSun" w:hAnsi="Book Antiqua"/>
        </w:rPr>
        <w:t>such</w:t>
      </w:r>
      <w:r w:rsidR="00374894">
        <w:rPr>
          <w:rFonts w:ascii="Book Antiqua" w:eastAsia="SimSun" w:hAnsi="Book Antiqua"/>
        </w:rPr>
        <w:t xml:space="preserve"> </w:t>
      </w:r>
      <w:r w:rsidR="00282CAB" w:rsidRPr="00206743">
        <w:rPr>
          <w:rFonts w:ascii="Book Antiqua" w:eastAsia="SimSun" w:hAnsi="Book Antiqua"/>
        </w:rPr>
        <w:t>commitments.</w:t>
      </w:r>
      <w:r w:rsidR="00282CAB">
        <w:rPr>
          <w:rStyle w:val="FootnoteReference"/>
          <w:rFonts w:ascii="Book Antiqua" w:eastAsia="SimSun" w:hAnsi="Book Antiqua"/>
        </w:rPr>
        <w:footnoteReference w:id="2"/>
      </w:r>
      <w:r w:rsidR="00282CAB" w:rsidRPr="00206743">
        <w:rPr>
          <w:rFonts w:ascii="Book Antiqua" w:eastAsia="SimSun" w:hAnsi="Book Antiqua"/>
        </w:rPr>
        <w:t xml:space="preserve"> </w:t>
      </w:r>
      <w:r w:rsidR="00282CAB" w:rsidRPr="00374894">
        <w:rPr>
          <w:rFonts w:ascii="Book Antiqua" w:eastAsia="SimSun" w:hAnsi="Book Antiqua"/>
        </w:rPr>
        <w:t xml:space="preserve">In the </w:t>
      </w:r>
      <w:r w:rsidR="004A3BAE">
        <w:rPr>
          <w:rFonts w:ascii="Book Antiqua" w:eastAsia="SimSun" w:hAnsi="Book Antiqua"/>
        </w:rPr>
        <w:t>ROK</w:t>
      </w:r>
      <w:r w:rsidR="00282CAB" w:rsidRPr="00374894">
        <w:rPr>
          <w:rFonts w:ascii="Book Antiqua" w:eastAsia="SimSun" w:hAnsi="Book Antiqua"/>
        </w:rPr>
        <w:t>,</w:t>
      </w:r>
      <w:r w:rsidR="00282CAB" w:rsidRPr="00206743">
        <w:rPr>
          <w:rFonts w:ascii="Book Antiqua" w:eastAsia="SimSun" w:hAnsi="Book Antiqua"/>
        </w:rPr>
        <w:t xml:space="preserve"> in 20</w:t>
      </w:r>
      <w:r w:rsidR="004A3BAE">
        <w:rPr>
          <w:rFonts w:ascii="Book Antiqua" w:eastAsia="SimSun" w:hAnsi="Book Antiqua"/>
        </w:rPr>
        <w:t>16</w:t>
      </w:r>
      <w:r w:rsidR="00282CAB" w:rsidRPr="00206743">
        <w:rPr>
          <w:rFonts w:ascii="Book Antiqua" w:eastAsia="SimSun" w:hAnsi="Book Antiqua"/>
        </w:rPr>
        <w:t>, 36 cities and districts formed the Local Government Association for Climate and Energy Transition. 226 out of 228 local governments released a joint statement on the Environment Day (5 June) in 2020, urging the Korean government to announce the plan for reaching carbon neutral by 2050. The local governments also made commitments to making efforts for achieving the goal of limiting 1.5</w:t>
      </w:r>
      <w:r w:rsidR="00206743" w:rsidRPr="00206743">
        <w:rPr>
          <w:rFonts w:ascii="Book Antiqua" w:eastAsia="SimSun" w:hAnsi="Book Antiqua"/>
        </w:rPr>
        <w:t xml:space="preserve"> </w:t>
      </w:r>
      <w:r w:rsidR="00206743" w:rsidRPr="00707C0C">
        <w:rPr>
          <w:rFonts w:ascii="Cambria Math" w:eastAsia="SimSun" w:hAnsi="Cambria Math" w:cs="Cambria Math"/>
        </w:rPr>
        <w:t>℃</w:t>
      </w:r>
      <w:r w:rsidR="00206743" w:rsidRPr="00707C0C">
        <w:rPr>
          <w:rFonts w:ascii="Book Antiqua" w:eastAsia="SimSun" w:hAnsi="Book Antiqua"/>
        </w:rPr>
        <w:t xml:space="preserve"> and expanding renewable energy.</w:t>
      </w:r>
      <w:r w:rsidR="00206743" w:rsidRPr="00206743">
        <w:rPr>
          <w:rFonts w:ascii="Cambria Math" w:eastAsia="SimSun" w:hAnsi="Cambria Math" w:cs="Cambria Math"/>
        </w:rPr>
        <w:t xml:space="preserve"> </w:t>
      </w:r>
      <w:r w:rsidR="00206743" w:rsidRPr="00206743">
        <w:rPr>
          <w:rFonts w:eastAsiaTheme="minorEastAsia" w:hint="eastAsia"/>
        </w:rPr>
        <w:t xml:space="preserve"> </w:t>
      </w:r>
    </w:p>
    <w:p w14:paraId="11F25FF5" w14:textId="77777777" w:rsidR="00206743" w:rsidRPr="003D24B0" w:rsidRDefault="00206743" w:rsidP="00206743">
      <w:pPr>
        <w:pStyle w:val="ListParagraph"/>
        <w:spacing w:after="120" w:line="340" w:lineRule="exact"/>
        <w:ind w:left="0"/>
        <w:contextualSpacing w:val="0"/>
        <w:jc w:val="both"/>
        <w:rPr>
          <w:rFonts w:ascii="Book Antiqua" w:eastAsia="SimSun" w:hAnsi="Book Antiqua"/>
        </w:rPr>
      </w:pPr>
    </w:p>
    <w:p w14:paraId="18E121D7" w14:textId="1B27A19A" w:rsidR="0059746A" w:rsidRPr="007D3A54" w:rsidRDefault="00EA0040" w:rsidP="007D3A54">
      <w:pPr>
        <w:pStyle w:val="Header"/>
        <w:numPr>
          <w:ilvl w:val="0"/>
          <w:numId w:val="1"/>
        </w:numPr>
        <w:tabs>
          <w:tab w:val="clear" w:pos="4320"/>
          <w:tab w:val="clear" w:pos="8640"/>
        </w:tabs>
        <w:spacing w:after="120" w:line="340" w:lineRule="atLeast"/>
        <w:jc w:val="center"/>
        <w:outlineLvl w:val="0"/>
        <w:rPr>
          <w:rFonts w:ascii="Book Antiqua" w:hAnsi="Book Antiqua" w:cs="Times New Roman"/>
          <w:b/>
          <w:iCs/>
          <w:sz w:val="22"/>
          <w:szCs w:val="22"/>
        </w:rPr>
      </w:pPr>
      <w:bookmarkStart w:id="2" w:name="_Toc50386832"/>
      <w:r>
        <w:rPr>
          <w:rFonts w:ascii="Book Antiqua" w:hAnsi="Book Antiqua" w:cs="Times New Roman"/>
          <w:b/>
          <w:iCs/>
          <w:sz w:val="22"/>
          <w:szCs w:val="22"/>
        </w:rPr>
        <w:t xml:space="preserve">PROGRESS OF </w:t>
      </w:r>
      <w:r w:rsidR="006D7EDC">
        <w:rPr>
          <w:rFonts w:ascii="Book Antiqua" w:hAnsi="Book Antiqua" w:cs="Times New Roman"/>
          <w:b/>
          <w:iCs/>
          <w:sz w:val="22"/>
          <w:szCs w:val="22"/>
        </w:rPr>
        <w:t>THE NEA-LCCP ACTIVITIES</w:t>
      </w:r>
      <w:bookmarkEnd w:id="2"/>
    </w:p>
    <w:p w14:paraId="4BB3C216" w14:textId="659333CA" w:rsidR="00075328" w:rsidRDefault="00075328" w:rsidP="003F5CEA">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bookmarkStart w:id="3" w:name="_Toc334021443"/>
      <w:r w:rsidRPr="003F5CEA">
        <w:rPr>
          <w:rFonts w:ascii="Book Antiqua" w:eastAsia="SimSun" w:hAnsi="Book Antiqua"/>
          <w:bCs/>
        </w:rPr>
        <w:t xml:space="preserve">As part of </w:t>
      </w:r>
      <w:r w:rsidRPr="00D113C0">
        <w:rPr>
          <w:rFonts w:ascii="Book Antiqua" w:eastAsia="SimSun" w:hAnsi="Book Antiqua"/>
          <w:bCs/>
        </w:rPr>
        <w:t xml:space="preserve">the Secretariat’s efforts to maximize synergies with ongoing activities in the subregion, </w:t>
      </w:r>
      <w:r w:rsidR="003F5CEA" w:rsidRPr="00D113C0">
        <w:rPr>
          <w:rFonts w:ascii="Book Antiqua" w:eastAsia="SimSun" w:hAnsi="Book Antiqua"/>
          <w:bCs/>
        </w:rPr>
        <w:t xml:space="preserve">the Secretariat collaborated with the team of the </w:t>
      </w:r>
      <w:r w:rsidR="004F754E">
        <w:rPr>
          <w:rFonts w:ascii="Book Antiqua" w:eastAsia="SimSun" w:hAnsi="Book Antiqua"/>
          <w:bCs/>
        </w:rPr>
        <w:t xml:space="preserve">research </w:t>
      </w:r>
      <w:r w:rsidR="003F5CEA" w:rsidRPr="00D113C0">
        <w:rPr>
          <w:rFonts w:ascii="Book Antiqua" w:eastAsia="SimSun" w:hAnsi="Book Antiqua"/>
          <w:bCs/>
        </w:rPr>
        <w:t>project on “China-Japan-Korea cities climate action towards decarbonization and sustainable development”</w:t>
      </w:r>
      <w:r w:rsidR="005F7822">
        <w:rPr>
          <w:rFonts w:ascii="Book Antiqua" w:eastAsia="SimSun" w:hAnsi="Book Antiqua"/>
          <w:bCs/>
        </w:rPr>
        <w:t>,</w:t>
      </w:r>
      <w:r w:rsidR="003F5CEA" w:rsidRPr="00D113C0">
        <w:rPr>
          <w:rFonts w:ascii="Book Antiqua" w:eastAsia="SimSun" w:hAnsi="Book Antiqua"/>
          <w:bCs/>
        </w:rPr>
        <w:t xml:space="preserve"> launched by the Tripartite Environment Ministers Meeting (TEMM). A</w:t>
      </w:r>
      <w:r w:rsidRPr="00D113C0">
        <w:rPr>
          <w:rFonts w:ascii="Book Antiqua" w:eastAsia="SimSun" w:hAnsi="Book Antiqua"/>
          <w:bCs/>
        </w:rPr>
        <w:t>n international consultation workshop</w:t>
      </w:r>
      <w:r w:rsidR="00743302">
        <w:rPr>
          <w:rFonts w:ascii="Book Antiqua" w:eastAsia="SimSun" w:hAnsi="Book Antiqua"/>
          <w:bCs/>
        </w:rPr>
        <w:t xml:space="preserve"> for the peer review of </w:t>
      </w:r>
      <w:r w:rsidRPr="003F5CEA">
        <w:rPr>
          <w:rFonts w:ascii="Book Antiqua" w:eastAsia="SimSun" w:hAnsi="Book Antiqua"/>
          <w:bCs/>
        </w:rPr>
        <w:t>Gwangju</w:t>
      </w:r>
      <w:r w:rsidR="00743302">
        <w:rPr>
          <w:rFonts w:ascii="Book Antiqua" w:eastAsia="SimSun" w:hAnsi="Book Antiqua"/>
          <w:bCs/>
        </w:rPr>
        <w:t xml:space="preserve"> city</w:t>
      </w:r>
      <w:r w:rsidRPr="003F5CEA">
        <w:rPr>
          <w:rFonts w:ascii="Book Antiqua" w:eastAsia="SimSun" w:hAnsi="Book Antiqua"/>
          <w:bCs/>
        </w:rPr>
        <w:t>, R</w:t>
      </w:r>
      <w:r w:rsidR="004A3BAE">
        <w:rPr>
          <w:rFonts w:ascii="Book Antiqua" w:eastAsia="SimSun" w:hAnsi="Book Antiqua"/>
          <w:bCs/>
        </w:rPr>
        <w:t>OK,</w:t>
      </w:r>
      <w:r w:rsidRPr="003F5CEA">
        <w:rPr>
          <w:rFonts w:ascii="Book Antiqua" w:eastAsia="SimSun" w:hAnsi="Book Antiqua"/>
          <w:bCs/>
        </w:rPr>
        <w:t xml:space="preserve"> </w:t>
      </w:r>
      <w:r w:rsidR="003F5CEA">
        <w:rPr>
          <w:rFonts w:ascii="Book Antiqua" w:eastAsia="SimSun" w:hAnsi="Book Antiqua"/>
          <w:bCs/>
        </w:rPr>
        <w:t xml:space="preserve">was organized </w:t>
      </w:r>
      <w:r w:rsidR="00743302">
        <w:rPr>
          <w:rFonts w:ascii="Book Antiqua" w:eastAsia="SimSun" w:hAnsi="Book Antiqua"/>
          <w:bCs/>
        </w:rPr>
        <w:t xml:space="preserve">together with </w:t>
      </w:r>
      <w:r w:rsidRPr="003F5CEA">
        <w:rPr>
          <w:rFonts w:ascii="Book Antiqua" w:eastAsia="SimSun" w:hAnsi="Book Antiqua"/>
          <w:bCs/>
        </w:rPr>
        <w:t xml:space="preserve">the </w:t>
      </w:r>
      <w:r w:rsidR="00743302">
        <w:rPr>
          <w:rFonts w:ascii="Book Antiqua" w:eastAsia="SimSun" w:hAnsi="Book Antiqua"/>
          <w:bCs/>
        </w:rPr>
        <w:t>TEMM</w:t>
      </w:r>
      <w:r w:rsidRPr="003F5CEA">
        <w:rPr>
          <w:rFonts w:ascii="Book Antiqua" w:eastAsia="SimSun" w:hAnsi="Book Antiqua"/>
          <w:bCs/>
        </w:rPr>
        <w:t xml:space="preserve"> research workshop </w:t>
      </w:r>
      <w:r w:rsidR="003F5CEA">
        <w:rPr>
          <w:rFonts w:ascii="Book Antiqua" w:eastAsia="SimSun" w:hAnsi="Book Antiqua"/>
          <w:bCs/>
        </w:rPr>
        <w:t xml:space="preserve">in </w:t>
      </w:r>
      <w:r w:rsidRPr="003F5CEA">
        <w:rPr>
          <w:rFonts w:ascii="Book Antiqua" w:eastAsia="SimSun" w:hAnsi="Book Antiqua"/>
          <w:bCs/>
        </w:rPr>
        <w:t xml:space="preserve">October 2019 </w:t>
      </w:r>
      <w:r w:rsidR="005558B2">
        <w:rPr>
          <w:rFonts w:ascii="Book Antiqua" w:eastAsia="SimSun" w:hAnsi="Book Antiqua"/>
          <w:bCs/>
        </w:rPr>
        <w:t xml:space="preserve">to </w:t>
      </w:r>
      <w:r w:rsidR="00D113C0">
        <w:rPr>
          <w:rFonts w:ascii="Book Antiqua" w:eastAsia="SimSun" w:hAnsi="Book Antiqua"/>
          <w:bCs/>
        </w:rPr>
        <w:t>benefit</w:t>
      </w:r>
      <w:r w:rsidR="005558B2">
        <w:rPr>
          <w:rFonts w:ascii="Book Antiqua" w:eastAsia="SimSun" w:hAnsi="Book Antiqua"/>
          <w:bCs/>
        </w:rPr>
        <w:t xml:space="preserve"> the on-going activities under both processes</w:t>
      </w:r>
      <w:r w:rsidR="00D113C0">
        <w:rPr>
          <w:rFonts w:ascii="Book Antiqua" w:eastAsia="SimSun" w:hAnsi="Book Antiqua"/>
          <w:bCs/>
        </w:rPr>
        <w:t xml:space="preserve">. </w:t>
      </w:r>
      <w:r w:rsidRPr="003F5CEA">
        <w:rPr>
          <w:rFonts w:ascii="Book Antiqua" w:eastAsia="SimSun" w:hAnsi="Book Antiqua"/>
          <w:bCs/>
        </w:rPr>
        <w:t>Th</w:t>
      </w:r>
      <w:r w:rsidR="00170EC0">
        <w:rPr>
          <w:rFonts w:ascii="Book Antiqua" w:eastAsia="SimSun" w:hAnsi="Book Antiqua"/>
          <w:bCs/>
        </w:rPr>
        <w:t>is</w:t>
      </w:r>
      <w:r w:rsidRPr="003F5CEA">
        <w:rPr>
          <w:rFonts w:ascii="Book Antiqua" w:eastAsia="SimSun" w:hAnsi="Book Antiqua"/>
          <w:bCs/>
        </w:rPr>
        <w:t xml:space="preserve"> </w:t>
      </w:r>
      <w:r w:rsidR="00D113C0">
        <w:rPr>
          <w:rFonts w:ascii="Book Antiqua" w:eastAsia="SimSun" w:hAnsi="Book Antiqua"/>
          <w:bCs/>
        </w:rPr>
        <w:t xml:space="preserve">LCCP </w:t>
      </w:r>
      <w:r w:rsidRPr="00D113C0">
        <w:rPr>
          <w:rFonts w:ascii="Book Antiqua" w:eastAsia="SimSun" w:hAnsi="Book Antiqua"/>
          <w:bCs/>
        </w:rPr>
        <w:t>workshop</w:t>
      </w:r>
      <w:r w:rsidR="00743302">
        <w:rPr>
          <w:rFonts w:ascii="Book Antiqua" w:eastAsia="SimSun" w:hAnsi="Book Antiqua"/>
          <w:bCs/>
        </w:rPr>
        <w:t>,</w:t>
      </w:r>
      <w:r w:rsidRPr="00F75EA6">
        <w:rPr>
          <w:vertAlign w:val="superscript"/>
        </w:rPr>
        <w:footnoteReference w:id="3"/>
      </w:r>
      <w:r w:rsidR="003F5CEA" w:rsidRPr="003F5CEA">
        <w:rPr>
          <w:rFonts w:ascii="Book Antiqua" w:eastAsia="SimSun" w:hAnsi="Book Antiqua"/>
          <w:bCs/>
        </w:rPr>
        <w:t xml:space="preserve"> </w:t>
      </w:r>
      <w:r w:rsidR="00C94553">
        <w:rPr>
          <w:rFonts w:ascii="Book Antiqua" w:eastAsia="SimSun" w:hAnsi="Book Antiqua"/>
          <w:bCs/>
        </w:rPr>
        <w:t xml:space="preserve">also </w:t>
      </w:r>
      <w:r w:rsidR="003F5CEA" w:rsidRPr="00D113C0">
        <w:rPr>
          <w:rFonts w:ascii="Book Antiqua" w:eastAsia="SimSun" w:hAnsi="Book Antiqua"/>
          <w:bCs/>
        </w:rPr>
        <w:t>co-organized by Gwangju Metropolitan government,</w:t>
      </w:r>
      <w:r w:rsidRPr="00D113C0">
        <w:rPr>
          <w:rFonts w:ascii="Book Antiqua" w:eastAsia="SimSun" w:hAnsi="Book Antiqua"/>
          <w:bCs/>
        </w:rPr>
        <w:t xml:space="preserve"> had an in-depth review o</w:t>
      </w:r>
      <w:r w:rsidR="00743302">
        <w:rPr>
          <w:rFonts w:ascii="Book Antiqua" w:eastAsia="SimSun" w:hAnsi="Book Antiqua"/>
          <w:bCs/>
        </w:rPr>
        <w:t>f</w:t>
      </w:r>
      <w:r w:rsidRPr="00D113C0">
        <w:rPr>
          <w:rFonts w:ascii="Book Antiqua" w:eastAsia="SimSun" w:hAnsi="Book Antiqua"/>
          <w:bCs/>
        </w:rPr>
        <w:t xml:space="preserve"> Gwangju </w:t>
      </w:r>
      <w:r w:rsidR="00743302">
        <w:rPr>
          <w:rFonts w:ascii="Book Antiqua" w:eastAsia="SimSun" w:hAnsi="Book Antiqua"/>
          <w:bCs/>
        </w:rPr>
        <w:t>c</w:t>
      </w:r>
      <w:r w:rsidRPr="00D113C0">
        <w:rPr>
          <w:rFonts w:ascii="Book Antiqua" w:eastAsia="SimSun" w:hAnsi="Book Antiqua"/>
          <w:bCs/>
        </w:rPr>
        <w:t>ity’s low carbon development</w:t>
      </w:r>
      <w:r w:rsidR="004F754E">
        <w:rPr>
          <w:rFonts w:ascii="Book Antiqua" w:eastAsia="SimSun" w:hAnsi="Book Antiqua"/>
          <w:bCs/>
        </w:rPr>
        <w:t xml:space="preserve"> and their initiatives in monitoring carbon emissions and raising awareness</w:t>
      </w:r>
      <w:r w:rsidR="003F5CEA">
        <w:rPr>
          <w:rFonts w:ascii="Book Antiqua" w:eastAsia="SimSun" w:hAnsi="Book Antiqua"/>
          <w:bCs/>
        </w:rPr>
        <w:t>, with views and comments shared by participating experts</w:t>
      </w:r>
      <w:r w:rsidR="00743302">
        <w:rPr>
          <w:rFonts w:ascii="Book Antiqua" w:eastAsia="SimSun" w:hAnsi="Book Antiqua"/>
          <w:bCs/>
        </w:rPr>
        <w:t xml:space="preserve"> from China, Japan and the ROK</w:t>
      </w:r>
      <w:r w:rsidRPr="003F5CEA">
        <w:rPr>
          <w:rFonts w:ascii="Book Antiqua" w:eastAsia="SimSun" w:hAnsi="Book Antiqua"/>
          <w:bCs/>
        </w:rPr>
        <w:t xml:space="preserve">. </w:t>
      </w:r>
    </w:p>
    <w:p w14:paraId="095D3FCE" w14:textId="0C52E676" w:rsidR="00A3644F" w:rsidRDefault="00AA3B82" w:rsidP="00A3644F">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sidRPr="00AA3B82">
        <w:rPr>
          <w:rFonts w:ascii="Book Antiqua" w:eastAsia="SimSun" w:hAnsi="Book Antiqua"/>
          <w:b/>
        </w:rPr>
        <w:t>Gwangju’s Key Initiatives on Low Carbon Development</w:t>
      </w:r>
      <w:r>
        <w:rPr>
          <w:rFonts w:ascii="Book Antiqua" w:eastAsia="SimSun" w:hAnsi="Book Antiqua"/>
          <w:bCs/>
        </w:rPr>
        <w:t xml:space="preserve">: </w:t>
      </w:r>
      <w:r w:rsidR="00A3600B">
        <w:rPr>
          <w:rFonts w:ascii="Book Antiqua" w:eastAsia="SimSun" w:hAnsi="Book Antiqua"/>
          <w:bCs/>
        </w:rPr>
        <w:t>As o</w:t>
      </w:r>
      <w:r w:rsidR="003F1E58" w:rsidRPr="00765522">
        <w:rPr>
          <w:rFonts w:ascii="Book Antiqua" w:eastAsia="SimSun" w:hAnsi="Book Antiqua"/>
          <w:bCs/>
        </w:rPr>
        <w:t xml:space="preserve">ne of </w:t>
      </w:r>
      <w:r w:rsidR="00A3600B">
        <w:rPr>
          <w:rFonts w:ascii="Book Antiqua" w:eastAsia="SimSun" w:hAnsi="Book Antiqua"/>
          <w:bCs/>
        </w:rPr>
        <w:t xml:space="preserve">the </w:t>
      </w:r>
      <w:r w:rsidR="003F1E58" w:rsidRPr="00765522">
        <w:rPr>
          <w:rFonts w:ascii="Book Antiqua" w:eastAsia="SimSun" w:hAnsi="Book Antiqua"/>
          <w:bCs/>
        </w:rPr>
        <w:t>metropolitan cities in the R</w:t>
      </w:r>
      <w:r w:rsidR="004A3BAE">
        <w:rPr>
          <w:rFonts w:ascii="Book Antiqua" w:eastAsia="SimSun" w:hAnsi="Book Antiqua"/>
          <w:bCs/>
        </w:rPr>
        <w:t>OK</w:t>
      </w:r>
      <w:r w:rsidR="003F1E58" w:rsidRPr="00765522">
        <w:rPr>
          <w:rFonts w:ascii="Book Antiqua" w:eastAsia="SimSun" w:hAnsi="Book Antiqua"/>
          <w:bCs/>
        </w:rPr>
        <w:t xml:space="preserve">, Gwangju signed the Agreement on the Climate Change Model City with the Ministry of Environment in 2008. Since then, the city has pioneered low carbon policies and practices by developing a </w:t>
      </w:r>
      <w:r w:rsidR="00915ED1">
        <w:rPr>
          <w:rFonts w:ascii="Book Antiqua" w:eastAsia="SimSun" w:hAnsi="Book Antiqua"/>
          <w:bCs/>
        </w:rPr>
        <w:t>greenhouse gas (</w:t>
      </w:r>
      <w:r w:rsidR="003F1E58" w:rsidRPr="00765522">
        <w:rPr>
          <w:rFonts w:ascii="Book Antiqua" w:eastAsia="SimSun" w:hAnsi="Book Antiqua"/>
          <w:bCs/>
        </w:rPr>
        <w:t>GHG</w:t>
      </w:r>
      <w:r w:rsidR="00915ED1">
        <w:rPr>
          <w:rFonts w:ascii="Book Antiqua" w:eastAsia="SimSun" w:hAnsi="Book Antiqua"/>
          <w:bCs/>
        </w:rPr>
        <w:t>)</w:t>
      </w:r>
      <w:r w:rsidR="003F1E58" w:rsidRPr="00765522">
        <w:rPr>
          <w:rFonts w:ascii="Book Antiqua" w:eastAsia="SimSun" w:hAnsi="Book Antiqua"/>
          <w:bCs/>
        </w:rPr>
        <w:t xml:space="preserve"> inventory tool named </w:t>
      </w:r>
      <w:r w:rsidR="003F1E58" w:rsidRPr="00765522">
        <w:rPr>
          <w:rFonts w:ascii="Book Antiqua" w:eastAsia="SimSun" w:hAnsi="Book Antiqua"/>
          <w:bCs/>
          <w:i/>
          <w:iCs/>
        </w:rPr>
        <w:t xml:space="preserve">GHG Projection and </w:t>
      </w:r>
      <w:r w:rsidR="00765522" w:rsidRPr="00765522">
        <w:rPr>
          <w:rFonts w:ascii="Book Antiqua" w:eastAsia="SimSun" w:hAnsi="Book Antiqua"/>
          <w:bCs/>
          <w:i/>
          <w:iCs/>
        </w:rPr>
        <w:t>Diagnostic</w:t>
      </w:r>
      <w:r w:rsidR="003F1E58" w:rsidRPr="00765522">
        <w:rPr>
          <w:rFonts w:ascii="Book Antiqua" w:eastAsia="SimSun" w:hAnsi="Book Antiqua"/>
          <w:bCs/>
          <w:i/>
          <w:iCs/>
        </w:rPr>
        <w:t xml:space="preserve"> Programme (GPD)</w:t>
      </w:r>
      <w:r w:rsidR="003F1E58" w:rsidRPr="00765522">
        <w:rPr>
          <w:rFonts w:ascii="Book Antiqua" w:eastAsia="SimSun" w:hAnsi="Book Antiqua"/>
          <w:bCs/>
        </w:rPr>
        <w:t xml:space="preserve"> which allows integrat</w:t>
      </w:r>
      <w:r w:rsidR="004A3BAE">
        <w:rPr>
          <w:rFonts w:ascii="Book Antiqua" w:eastAsia="SimSun" w:hAnsi="Book Antiqua"/>
          <w:bCs/>
        </w:rPr>
        <w:t>ing</w:t>
      </w:r>
      <w:r w:rsidR="003F1E58" w:rsidRPr="00765522">
        <w:rPr>
          <w:rFonts w:ascii="Book Antiqua" w:eastAsia="SimSun" w:hAnsi="Book Antiqua"/>
          <w:bCs/>
        </w:rPr>
        <w:t xml:space="preserve"> sectoral inventory, emission parameters, emission calculation and estimation formula. Later the GPD was strengthened further to</w:t>
      </w:r>
      <w:r w:rsidR="00765522" w:rsidRPr="00765522">
        <w:rPr>
          <w:rFonts w:ascii="Book Antiqua" w:eastAsia="SimSun" w:hAnsi="Book Antiqua"/>
          <w:bCs/>
        </w:rPr>
        <w:t xml:space="preserve"> integrate a GIS based policy making tool named the </w:t>
      </w:r>
      <w:r w:rsidR="00765522" w:rsidRPr="00765522">
        <w:rPr>
          <w:rFonts w:ascii="Book Antiqua" w:eastAsia="SimSun" w:hAnsi="Book Antiqua"/>
          <w:bCs/>
          <w:i/>
          <w:iCs/>
        </w:rPr>
        <w:t>Urban Carbon Management System (UCMS)</w:t>
      </w:r>
      <w:r w:rsidR="00765522" w:rsidRPr="00765522">
        <w:rPr>
          <w:rFonts w:ascii="Book Antiqua" w:eastAsia="SimSun" w:hAnsi="Book Antiqua"/>
          <w:bCs/>
        </w:rPr>
        <w:t xml:space="preserve"> for municipal planning of building, urban transport, </w:t>
      </w:r>
      <w:r w:rsidR="00765522" w:rsidRPr="00765522">
        <w:rPr>
          <w:rFonts w:ascii="Book Antiqua" w:eastAsia="SimSun" w:hAnsi="Book Antiqua"/>
          <w:bCs/>
        </w:rPr>
        <w:lastRenderedPageBreak/>
        <w:t xml:space="preserve">and green space infrastructure. UCMS allows the local government to adopt a science-based climate change policy development. </w:t>
      </w:r>
    </w:p>
    <w:p w14:paraId="635FE421" w14:textId="77777777" w:rsidR="001B4D07" w:rsidRDefault="001B4D07" w:rsidP="001B4D07">
      <w:pPr>
        <w:pStyle w:val="ListParagraph"/>
        <w:spacing w:after="120" w:line="340" w:lineRule="exact"/>
        <w:ind w:left="0"/>
        <w:contextualSpacing w:val="0"/>
        <w:jc w:val="both"/>
        <w:rPr>
          <w:rFonts w:ascii="Book Antiqua" w:eastAsia="SimSun" w:hAnsi="Book Antiqua"/>
          <w:bCs/>
        </w:rPr>
      </w:pPr>
    </w:p>
    <w:p w14:paraId="093DCB21" w14:textId="77777777" w:rsidR="004A3BAE" w:rsidRPr="004A3BAE" w:rsidRDefault="004A3BAE" w:rsidP="001B4D07">
      <w:pPr>
        <w:pStyle w:val="ListParagraph"/>
        <w:spacing w:after="120" w:line="340" w:lineRule="exact"/>
        <w:contextualSpacing w:val="0"/>
        <w:jc w:val="center"/>
        <w:rPr>
          <w:rFonts w:eastAsia="SimSun" w:cs="Calibri"/>
          <w:b/>
        </w:rPr>
      </w:pPr>
      <w:r w:rsidRPr="004A3BAE">
        <w:rPr>
          <w:rFonts w:eastAsia="SimSun" w:cs="Calibri"/>
          <w:b/>
        </w:rPr>
        <w:t>Figure 1. Urban Carbon Management System (UCMS)</w:t>
      </w:r>
    </w:p>
    <w:tbl>
      <w:tblPr>
        <w:tblStyle w:val="TableGrid"/>
        <w:tblW w:w="8959" w:type="dxa"/>
        <w:tblLook w:val="04A0" w:firstRow="1" w:lastRow="0" w:firstColumn="1" w:lastColumn="0" w:noHBand="0" w:noVBand="1"/>
      </w:tblPr>
      <w:tblGrid>
        <w:gridCol w:w="8959"/>
      </w:tblGrid>
      <w:tr w:rsidR="00266CEE" w14:paraId="37F5D1D1" w14:textId="77777777" w:rsidTr="00206743">
        <w:trPr>
          <w:trHeight w:val="4579"/>
        </w:trPr>
        <w:tc>
          <w:tcPr>
            <w:tcW w:w="8959" w:type="dxa"/>
          </w:tcPr>
          <w:p w14:paraId="0233EBDF" w14:textId="5A848830" w:rsidR="00266CEE" w:rsidRDefault="00A3644F" w:rsidP="00266CEE">
            <w:pPr>
              <w:pStyle w:val="ListParagraph"/>
              <w:spacing w:after="120" w:line="340" w:lineRule="exact"/>
              <w:ind w:left="0"/>
              <w:contextualSpacing w:val="0"/>
              <w:jc w:val="center"/>
              <w:rPr>
                <w:rFonts w:ascii="Book Antiqua" w:eastAsia="SimSun" w:hAnsi="Book Antiqua"/>
                <w:bCs/>
              </w:rPr>
            </w:pPr>
            <w:r>
              <w:rPr>
                <w:noProof/>
              </w:rPr>
              <w:drawing>
                <wp:anchor distT="0" distB="0" distL="114300" distR="114300" simplePos="0" relativeHeight="251658240" behindDoc="0" locked="0" layoutInCell="1" allowOverlap="1" wp14:anchorId="18731C22" wp14:editId="0BD550E4">
                  <wp:simplePos x="0" y="0"/>
                  <wp:positionH relativeFrom="column">
                    <wp:posOffset>92710</wp:posOffset>
                  </wp:positionH>
                  <wp:positionV relativeFrom="paragraph">
                    <wp:posOffset>18415</wp:posOffset>
                  </wp:positionV>
                  <wp:extent cx="5067300" cy="2696789"/>
                  <wp:effectExtent l="0" t="0" r="0" b="889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23" t="14575" r="8265" b="5653"/>
                          <a:stretch/>
                        </pic:blipFill>
                        <pic:spPr bwMode="auto">
                          <a:xfrm>
                            <a:off x="0" y="0"/>
                            <a:ext cx="5067300" cy="269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644F" w14:paraId="0EFC18F9" w14:textId="77777777" w:rsidTr="00206743">
        <w:trPr>
          <w:trHeight w:val="5120"/>
        </w:trPr>
        <w:tc>
          <w:tcPr>
            <w:tcW w:w="8959" w:type="dxa"/>
          </w:tcPr>
          <w:p w14:paraId="7AEDC71A" w14:textId="42E8BD78" w:rsidR="00A3644F" w:rsidRDefault="00A3644F" w:rsidP="00A3644F">
            <w:pPr>
              <w:pStyle w:val="ListParagraph"/>
              <w:spacing w:after="120" w:line="340" w:lineRule="exact"/>
              <w:ind w:left="0"/>
              <w:contextualSpacing w:val="0"/>
              <w:jc w:val="both"/>
              <w:rPr>
                <w:rFonts w:ascii="Book Antiqua" w:eastAsia="SimSun" w:hAnsi="Book Antiqua"/>
                <w:bCs/>
              </w:rPr>
            </w:pPr>
            <w:r>
              <w:rPr>
                <w:noProof/>
              </w:rPr>
              <w:drawing>
                <wp:anchor distT="0" distB="0" distL="114300" distR="114300" simplePos="0" relativeHeight="251659264" behindDoc="0" locked="0" layoutInCell="1" allowOverlap="1" wp14:anchorId="1D3DA0E3" wp14:editId="46F3A6CD">
                  <wp:simplePos x="0" y="0"/>
                  <wp:positionH relativeFrom="page">
                    <wp:posOffset>340995</wp:posOffset>
                  </wp:positionH>
                  <wp:positionV relativeFrom="paragraph">
                    <wp:posOffset>31750</wp:posOffset>
                  </wp:positionV>
                  <wp:extent cx="4870450" cy="3106180"/>
                  <wp:effectExtent l="0" t="0" r="635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51" t="18909" r="17904" b="7229"/>
                          <a:stretch/>
                        </pic:blipFill>
                        <pic:spPr bwMode="auto">
                          <a:xfrm>
                            <a:off x="0" y="0"/>
                            <a:ext cx="4870450" cy="310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74B74C2" w14:textId="77777777" w:rsidR="004A3BAE" w:rsidRDefault="004A3BAE" w:rsidP="004A3BAE">
      <w:pPr>
        <w:pStyle w:val="ListParagraph"/>
        <w:spacing w:after="120" w:line="340" w:lineRule="exact"/>
        <w:ind w:left="0"/>
        <w:contextualSpacing w:val="0"/>
        <w:jc w:val="both"/>
        <w:rPr>
          <w:rFonts w:ascii="Book Antiqua" w:eastAsia="SimSun" w:hAnsi="Book Antiqua"/>
          <w:bCs/>
        </w:rPr>
      </w:pPr>
    </w:p>
    <w:p w14:paraId="27B64528" w14:textId="16694E66" w:rsidR="00FF6C0F" w:rsidRPr="00FF6C0F" w:rsidRDefault="00FF6C0F" w:rsidP="00A3644F">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 xml:space="preserve">Gwangju </w:t>
      </w:r>
      <w:r w:rsidR="005C7DEB">
        <w:rPr>
          <w:rFonts w:ascii="Book Antiqua" w:eastAsia="SimSun" w:hAnsi="Book Antiqua"/>
          <w:bCs/>
        </w:rPr>
        <w:t xml:space="preserve">city </w:t>
      </w:r>
      <w:r>
        <w:rPr>
          <w:rFonts w:ascii="Book Antiqua" w:eastAsia="SimSun" w:hAnsi="Book Antiqua"/>
          <w:bCs/>
        </w:rPr>
        <w:t>also introduced the Carbon Bank Programme in 2008, which provid</w:t>
      </w:r>
      <w:r w:rsidR="004A3BAE">
        <w:rPr>
          <w:rFonts w:ascii="Book Antiqua" w:eastAsia="SimSun" w:hAnsi="Book Antiqua"/>
          <w:bCs/>
        </w:rPr>
        <w:t>e</w:t>
      </w:r>
      <w:r w:rsidR="005C7DEB">
        <w:rPr>
          <w:rFonts w:ascii="Book Antiqua" w:eastAsia="SimSun" w:hAnsi="Book Antiqua"/>
          <w:bCs/>
        </w:rPr>
        <w:t>d</w:t>
      </w:r>
      <w:r>
        <w:rPr>
          <w:rFonts w:ascii="Book Antiqua" w:eastAsia="SimSun" w:hAnsi="Book Antiqua"/>
          <w:bCs/>
        </w:rPr>
        <w:t xml:space="preserve"> subscribers with carbon points to promote low carbon lifestyle in consumption of energy and water services. Based on the experiment of Gwangju carbon credit system, the Ministry of Environment set a nationwide carbon credit system in 2014, which play</w:t>
      </w:r>
      <w:r w:rsidR="005C7DEB">
        <w:rPr>
          <w:rFonts w:ascii="Book Antiqua" w:eastAsia="SimSun" w:hAnsi="Book Antiqua"/>
          <w:bCs/>
        </w:rPr>
        <w:t>ed</w:t>
      </w:r>
      <w:r>
        <w:rPr>
          <w:rFonts w:ascii="Book Antiqua" w:eastAsia="SimSun" w:hAnsi="Book Antiqua"/>
          <w:bCs/>
        </w:rPr>
        <w:t xml:space="preserve"> a key role in GHG reduction at individual household level</w:t>
      </w:r>
      <w:r w:rsidR="00FA1AEF">
        <w:rPr>
          <w:rFonts w:ascii="Book Antiqua" w:eastAsia="SimSun" w:hAnsi="Book Antiqua"/>
          <w:bCs/>
        </w:rPr>
        <w:t xml:space="preserve"> in the ROK</w:t>
      </w:r>
      <w:r>
        <w:rPr>
          <w:rFonts w:ascii="Book Antiqua" w:eastAsia="SimSun" w:hAnsi="Book Antiqua"/>
          <w:bCs/>
        </w:rPr>
        <w:t xml:space="preserve">. </w:t>
      </w:r>
    </w:p>
    <w:p w14:paraId="55FFC701" w14:textId="28143942" w:rsidR="00A3644F" w:rsidRPr="008B52F0" w:rsidRDefault="00A3644F" w:rsidP="00A3644F">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lastRenderedPageBreak/>
        <w:t>The</w:t>
      </w:r>
      <w:r w:rsidR="00AA3B82">
        <w:rPr>
          <w:rFonts w:ascii="Book Antiqua" w:eastAsia="SimSun" w:hAnsi="Book Antiqua"/>
          <w:bCs/>
        </w:rPr>
        <w:t xml:space="preserve"> case of Gwangju is included in the</w:t>
      </w:r>
      <w:r>
        <w:rPr>
          <w:rFonts w:ascii="Book Antiqua" w:eastAsia="SimSun" w:hAnsi="Book Antiqua"/>
          <w:bCs/>
        </w:rPr>
        <w:t xml:space="preserve"> </w:t>
      </w:r>
      <w:r w:rsidR="00AA3B82">
        <w:rPr>
          <w:rFonts w:ascii="Book Antiqua" w:eastAsia="SimSun" w:hAnsi="Book Antiqua"/>
          <w:bCs/>
        </w:rPr>
        <w:t>c</w:t>
      </w:r>
      <w:r w:rsidRPr="00A3644F">
        <w:rPr>
          <w:rFonts w:ascii="Book Antiqua" w:eastAsia="SimSun" w:hAnsi="Book Antiqua"/>
          <w:bCs/>
        </w:rPr>
        <w:t>omparative Study on Low Carbon City Policies in China, Japan and the R</w:t>
      </w:r>
      <w:r w:rsidR="00FA1AEF">
        <w:rPr>
          <w:rFonts w:ascii="Book Antiqua" w:eastAsia="SimSun" w:hAnsi="Book Antiqua"/>
          <w:bCs/>
        </w:rPr>
        <w:t>OK</w:t>
      </w:r>
      <w:r w:rsidR="00AA3B82">
        <w:rPr>
          <w:rFonts w:ascii="Book Antiqua" w:eastAsia="SimSun" w:hAnsi="Book Antiqua"/>
          <w:bCs/>
        </w:rPr>
        <w:t xml:space="preserve"> (</w:t>
      </w:r>
      <w:r w:rsidR="00FC4DE6" w:rsidRPr="00FC4DE6">
        <w:rPr>
          <w:rFonts w:ascii="Book Antiqua" w:eastAsia="SimSun" w:hAnsi="Book Antiqua"/>
          <w:bCs/>
        </w:rPr>
        <w:t xml:space="preserve">see </w:t>
      </w:r>
      <w:r w:rsidR="00152B87" w:rsidRPr="00FC4DE6">
        <w:rPr>
          <w:rFonts w:ascii="Book Antiqua" w:eastAsia="SimSun" w:hAnsi="Book Antiqua"/>
          <w:bCs/>
        </w:rPr>
        <w:t>annex</w:t>
      </w:r>
      <w:r w:rsidR="00FC4DE6" w:rsidRPr="00FC4DE6">
        <w:rPr>
          <w:rFonts w:ascii="Book Antiqua" w:eastAsia="SimSun" w:hAnsi="Book Antiqua"/>
          <w:bCs/>
        </w:rPr>
        <w:t>)</w:t>
      </w:r>
      <w:r w:rsidR="00AA3B82">
        <w:rPr>
          <w:rFonts w:ascii="Book Antiqua" w:eastAsia="SimSun" w:hAnsi="Book Antiqua"/>
          <w:bCs/>
        </w:rPr>
        <w:t>, which</w:t>
      </w:r>
      <w:r w:rsidR="00152B87" w:rsidRPr="00FC4DE6">
        <w:rPr>
          <w:rFonts w:ascii="Book Antiqua" w:eastAsia="SimSun" w:hAnsi="Book Antiqua"/>
          <w:bCs/>
        </w:rPr>
        <w:t xml:space="preserve"> </w:t>
      </w:r>
      <w:r w:rsidR="00FF6C0F" w:rsidRPr="00FC4DE6">
        <w:rPr>
          <w:rFonts w:ascii="Book Antiqua" w:eastAsia="SimSun" w:hAnsi="Book Antiqua"/>
          <w:bCs/>
        </w:rPr>
        <w:t xml:space="preserve">will </w:t>
      </w:r>
      <w:r w:rsidR="008B52F0" w:rsidRPr="00FC4DE6">
        <w:rPr>
          <w:rFonts w:ascii="Book Antiqua" w:eastAsia="SimSun" w:hAnsi="Book Antiqua"/>
          <w:bCs/>
        </w:rPr>
        <w:t>provide</w:t>
      </w:r>
      <w:r w:rsidR="008B52F0">
        <w:rPr>
          <w:rFonts w:ascii="Book Antiqua" w:eastAsia="SimSun" w:hAnsi="Book Antiqua"/>
          <w:bCs/>
        </w:rPr>
        <w:t xml:space="preserve"> a good reference for the </w:t>
      </w:r>
      <w:r w:rsidR="00FF6C0F">
        <w:rPr>
          <w:rFonts w:ascii="Book Antiqua" w:eastAsia="SimSun" w:hAnsi="Book Antiqua"/>
          <w:bCs/>
        </w:rPr>
        <w:t xml:space="preserve">upcoming workshops for the </w:t>
      </w:r>
      <w:r w:rsidR="008B52F0">
        <w:rPr>
          <w:rFonts w:ascii="Book Antiqua" w:eastAsia="SimSun" w:hAnsi="Book Antiqua"/>
          <w:bCs/>
        </w:rPr>
        <w:t xml:space="preserve">selected cities </w:t>
      </w:r>
      <w:r w:rsidR="00FF6C0F">
        <w:rPr>
          <w:rFonts w:ascii="Book Antiqua" w:eastAsia="SimSun" w:hAnsi="Book Antiqua"/>
          <w:bCs/>
        </w:rPr>
        <w:t xml:space="preserve">of </w:t>
      </w:r>
      <w:r w:rsidR="008B52F0">
        <w:rPr>
          <w:rFonts w:ascii="Book Antiqua" w:eastAsia="SimSun" w:hAnsi="Book Antiqua"/>
          <w:bCs/>
        </w:rPr>
        <w:t>the Russian Federation and Mongolia</w:t>
      </w:r>
      <w:r w:rsidR="00FF6C0F">
        <w:rPr>
          <w:rFonts w:ascii="Book Antiqua" w:eastAsia="SimSun" w:hAnsi="Book Antiqua"/>
          <w:bCs/>
        </w:rPr>
        <w:t>.</w:t>
      </w:r>
      <w:r w:rsidR="008B52F0">
        <w:rPr>
          <w:rFonts w:ascii="Book Antiqua" w:eastAsia="SimSun" w:hAnsi="Book Antiqua"/>
          <w:bCs/>
        </w:rPr>
        <w:t xml:space="preserve"> </w:t>
      </w:r>
    </w:p>
    <w:p w14:paraId="156957B2" w14:textId="2AE5555F" w:rsidR="00605788" w:rsidRPr="00324956" w:rsidRDefault="00AA3B82" w:rsidP="00324956">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iCs/>
        </w:rPr>
      </w:pPr>
      <w:r w:rsidRPr="00AA3B82">
        <w:rPr>
          <w:rFonts w:ascii="Book Antiqua" w:eastAsia="SimSun" w:hAnsi="Book Antiqua"/>
          <w:b/>
          <w:iCs/>
        </w:rPr>
        <w:t xml:space="preserve">Ulan-Ude and Irkutsk, </w:t>
      </w:r>
      <w:r w:rsidR="00BA2698">
        <w:rPr>
          <w:rFonts w:ascii="Book Antiqua" w:eastAsia="SimSun" w:hAnsi="Book Antiqua"/>
          <w:b/>
          <w:iCs/>
        </w:rPr>
        <w:t xml:space="preserve">the </w:t>
      </w:r>
      <w:r w:rsidRPr="00AA3B82">
        <w:rPr>
          <w:rFonts w:ascii="Book Antiqua" w:eastAsia="SimSun" w:hAnsi="Book Antiqua"/>
          <w:b/>
          <w:iCs/>
        </w:rPr>
        <w:t>Russian Federation</w:t>
      </w:r>
      <w:r>
        <w:rPr>
          <w:rFonts w:ascii="Book Antiqua" w:eastAsia="SimSun" w:hAnsi="Book Antiqua"/>
          <w:bCs/>
          <w:iCs/>
        </w:rPr>
        <w:t xml:space="preserve">: </w:t>
      </w:r>
      <w:r w:rsidR="00605788">
        <w:rPr>
          <w:rFonts w:ascii="Book Antiqua" w:eastAsia="SimSun" w:hAnsi="Book Antiqua"/>
          <w:bCs/>
          <w:iCs/>
        </w:rPr>
        <w:t xml:space="preserve">As follow-up to the SOM-23, the Secretariat </w:t>
      </w:r>
      <w:r w:rsidR="00F917C0">
        <w:rPr>
          <w:rFonts w:ascii="Book Antiqua" w:eastAsia="SimSun" w:hAnsi="Book Antiqua"/>
          <w:bCs/>
          <w:iCs/>
        </w:rPr>
        <w:t xml:space="preserve">commenced the preliminary discussion with </w:t>
      </w:r>
      <w:r w:rsidR="00605788">
        <w:rPr>
          <w:rFonts w:ascii="Book Antiqua" w:eastAsia="SimSun" w:hAnsi="Book Antiqua"/>
          <w:bCs/>
          <w:iCs/>
        </w:rPr>
        <w:t>t</w:t>
      </w:r>
      <w:r w:rsidR="00605788" w:rsidRPr="00605788">
        <w:rPr>
          <w:rFonts w:ascii="Book Antiqua" w:eastAsia="SimSun" w:hAnsi="Book Antiqua"/>
          <w:bCs/>
          <w:iCs/>
        </w:rPr>
        <w:t>he Baikal Institute for Nature Management Siberian Branch of the Russian Academy of Sciences (BINM SB RAS)</w:t>
      </w:r>
      <w:r w:rsidR="00605788">
        <w:rPr>
          <w:rFonts w:ascii="Book Antiqua" w:eastAsia="SimSun" w:hAnsi="Book Antiqua"/>
          <w:bCs/>
          <w:iCs/>
        </w:rPr>
        <w:t xml:space="preserve"> </w:t>
      </w:r>
      <w:r w:rsidR="00F917C0">
        <w:rPr>
          <w:rFonts w:ascii="Book Antiqua" w:eastAsia="SimSun" w:hAnsi="Book Antiqua"/>
          <w:bCs/>
          <w:iCs/>
        </w:rPr>
        <w:t>to co-</w:t>
      </w:r>
      <w:r w:rsidR="00C43633">
        <w:rPr>
          <w:rFonts w:ascii="Book Antiqua" w:eastAsia="SimSun" w:hAnsi="Book Antiqua"/>
          <w:bCs/>
          <w:iCs/>
        </w:rPr>
        <w:t xml:space="preserve">organize </w:t>
      </w:r>
      <w:r w:rsidR="00605788">
        <w:rPr>
          <w:rFonts w:ascii="Book Antiqua" w:eastAsia="SimSun" w:hAnsi="Book Antiqua"/>
          <w:bCs/>
          <w:iCs/>
        </w:rPr>
        <w:t xml:space="preserve">a </w:t>
      </w:r>
      <w:r w:rsidR="00F917C0">
        <w:rPr>
          <w:rFonts w:ascii="Book Antiqua" w:eastAsia="SimSun" w:hAnsi="Book Antiqua"/>
          <w:bCs/>
          <w:iCs/>
        </w:rPr>
        <w:t xml:space="preserve">Low Carbon City </w:t>
      </w:r>
      <w:r w:rsidR="00BC7B90">
        <w:rPr>
          <w:rFonts w:ascii="Book Antiqua" w:eastAsia="SimSun" w:hAnsi="Book Antiqua"/>
          <w:bCs/>
          <w:iCs/>
        </w:rPr>
        <w:t xml:space="preserve">Workshop </w:t>
      </w:r>
      <w:r w:rsidR="00605788">
        <w:rPr>
          <w:rFonts w:ascii="Book Antiqua" w:eastAsia="SimSun" w:hAnsi="Book Antiqua"/>
          <w:bCs/>
          <w:iCs/>
        </w:rPr>
        <w:t>in Ulan-Ude</w:t>
      </w:r>
      <w:r w:rsidR="00F917C0">
        <w:rPr>
          <w:rFonts w:ascii="Book Antiqua" w:eastAsia="SimSun" w:hAnsi="Book Antiqua"/>
          <w:bCs/>
          <w:iCs/>
        </w:rPr>
        <w:t>,</w:t>
      </w:r>
      <w:r w:rsidR="00605788">
        <w:rPr>
          <w:rFonts w:ascii="Book Antiqua" w:eastAsia="SimSun" w:hAnsi="Book Antiqua"/>
          <w:bCs/>
          <w:iCs/>
        </w:rPr>
        <w:t xml:space="preserve"> tentatively in May 2020.</w:t>
      </w:r>
      <w:r w:rsidR="00324956">
        <w:rPr>
          <w:rFonts w:ascii="Book Antiqua" w:eastAsia="SimSun" w:hAnsi="Book Antiqua"/>
          <w:bCs/>
          <w:iCs/>
        </w:rPr>
        <w:t xml:space="preserve"> </w:t>
      </w:r>
      <w:r w:rsidR="00E9674A">
        <w:rPr>
          <w:rFonts w:ascii="Book Antiqua" w:eastAsia="SimSun" w:hAnsi="Book Antiqua"/>
          <w:bCs/>
          <w:iCs/>
        </w:rPr>
        <w:t>D</w:t>
      </w:r>
      <w:r w:rsidR="002418FD">
        <w:rPr>
          <w:rFonts w:ascii="Book Antiqua" w:eastAsia="SimSun" w:hAnsi="Book Antiqua"/>
          <w:bCs/>
          <w:iCs/>
        </w:rPr>
        <w:t xml:space="preserve">ue to the COVID-19 </w:t>
      </w:r>
      <w:r w:rsidR="00873BAD">
        <w:rPr>
          <w:rFonts w:ascii="Book Antiqua" w:eastAsia="SimSun" w:hAnsi="Book Antiqua"/>
          <w:bCs/>
          <w:iCs/>
        </w:rPr>
        <w:t>pandemic</w:t>
      </w:r>
      <w:r w:rsidR="002418FD">
        <w:rPr>
          <w:rFonts w:ascii="Book Antiqua" w:eastAsia="SimSun" w:hAnsi="Book Antiqua"/>
          <w:bCs/>
          <w:iCs/>
        </w:rPr>
        <w:t xml:space="preserve">, the plan to organize a face-to-face meeting was </w:t>
      </w:r>
      <w:r w:rsidR="00E9674A">
        <w:rPr>
          <w:rFonts w:ascii="Book Antiqua" w:eastAsia="SimSun" w:hAnsi="Book Antiqua"/>
          <w:bCs/>
          <w:iCs/>
        </w:rPr>
        <w:t xml:space="preserve">postponed to a later date. As an interim activity, </w:t>
      </w:r>
      <w:r w:rsidR="002418FD">
        <w:rPr>
          <w:rFonts w:ascii="Book Antiqua" w:eastAsia="SimSun" w:hAnsi="Book Antiqua"/>
          <w:bCs/>
          <w:iCs/>
        </w:rPr>
        <w:t xml:space="preserve">a virtual </w:t>
      </w:r>
      <w:r w:rsidR="00E9674A">
        <w:rPr>
          <w:rFonts w:ascii="Book Antiqua" w:eastAsia="SimSun" w:hAnsi="Book Antiqua"/>
          <w:bCs/>
          <w:iCs/>
        </w:rPr>
        <w:t>workshop is proposed</w:t>
      </w:r>
      <w:r w:rsidR="008D3C17">
        <w:rPr>
          <w:rFonts w:ascii="Book Antiqua" w:eastAsia="SimSun" w:hAnsi="Book Antiqua"/>
          <w:bCs/>
          <w:iCs/>
        </w:rPr>
        <w:t xml:space="preserve"> for </w:t>
      </w:r>
      <w:r w:rsidR="00D01868">
        <w:rPr>
          <w:rFonts w:ascii="Book Antiqua" w:eastAsia="SimSun" w:hAnsi="Book Antiqua"/>
          <w:bCs/>
          <w:iCs/>
        </w:rPr>
        <w:t>late 2020</w:t>
      </w:r>
      <w:r w:rsidR="00E9674A">
        <w:rPr>
          <w:rFonts w:ascii="Book Antiqua" w:eastAsia="SimSun" w:hAnsi="Book Antiqua"/>
          <w:bCs/>
          <w:iCs/>
        </w:rPr>
        <w:t xml:space="preserve">, to share the </w:t>
      </w:r>
      <w:r w:rsidR="004F754E">
        <w:rPr>
          <w:rFonts w:ascii="Book Antiqua" w:eastAsia="SimSun" w:hAnsi="Book Antiqua"/>
          <w:bCs/>
          <w:iCs/>
        </w:rPr>
        <w:t xml:space="preserve">preliminary </w:t>
      </w:r>
      <w:r w:rsidR="00E9674A">
        <w:rPr>
          <w:rFonts w:ascii="Book Antiqua" w:eastAsia="SimSun" w:hAnsi="Book Antiqua"/>
          <w:bCs/>
          <w:iCs/>
        </w:rPr>
        <w:t xml:space="preserve">overview of the status of low carbon city development in Ulan-Ude and Irkutsk </w:t>
      </w:r>
      <w:r w:rsidR="004F754E">
        <w:rPr>
          <w:rFonts w:ascii="Book Antiqua" w:eastAsia="SimSun" w:hAnsi="Book Antiqua"/>
          <w:bCs/>
          <w:iCs/>
        </w:rPr>
        <w:t>inviting some</w:t>
      </w:r>
      <w:r w:rsidR="00E9674A">
        <w:rPr>
          <w:rFonts w:ascii="Book Antiqua" w:eastAsia="SimSun" w:hAnsi="Book Antiqua"/>
          <w:bCs/>
          <w:iCs/>
        </w:rPr>
        <w:t xml:space="preserve"> </w:t>
      </w:r>
      <w:r w:rsidR="00BA1B19">
        <w:rPr>
          <w:rFonts w:ascii="Book Antiqua" w:eastAsia="SimSun" w:hAnsi="Book Antiqua"/>
          <w:bCs/>
          <w:iCs/>
        </w:rPr>
        <w:t xml:space="preserve">international participants. The discussion at the workshop </w:t>
      </w:r>
      <w:r w:rsidR="00415963">
        <w:rPr>
          <w:rFonts w:ascii="Book Antiqua" w:eastAsia="SimSun" w:hAnsi="Book Antiqua"/>
          <w:bCs/>
          <w:iCs/>
        </w:rPr>
        <w:t>can</w:t>
      </w:r>
      <w:r w:rsidR="00BA1B19">
        <w:rPr>
          <w:rFonts w:ascii="Book Antiqua" w:eastAsia="SimSun" w:hAnsi="Book Antiqua"/>
          <w:bCs/>
          <w:iCs/>
        </w:rPr>
        <w:t xml:space="preserve"> feed into </w:t>
      </w:r>
      <w:r w:rsidR="00030FC7">
        <w:rPr>
          <w:rFonts w:ascii="Book Antiqua" w:eastAsia="SimSun" w:hAnsi="Book Antiqua"/>
          <w:bCs/>
          <w:iCs/>
        </w:rPr>
        <w:t xml:space="preserve">a </w:t>
      </w:r>
      <w:r w:rsidR="00BA1B19">
        <w:rPr>
          <w:rFonts w:ascii="Book Antiqua" w:eastAsia="SimSun" w:hAnsi="Book Antiqua"/>
          <w:bCs/>
          <w:iCs/>
        </w:rPr>
        <w:t>full-fledged workshop</w:t>
      </w:r>
      <w:r w:rsidR="00030FC7">
        <w:rPr>
          <w:rFonts w:ascii="Book Antiqua" w:eastAsia="SimSun" w:hAnsi="Book Antiqua"/>
          <w:bCs/>
          <w:iCs/>
        </w:rPr>
        <w:t xml:space="preserve"> planned to be held</w:t>
      </w:r>
      <w:r w:rsidR="00BA1B19">
        <w:rPr>
          <w:rFonts w:ascii="Book Antiqua" w:eastAsia="SimSun" w:hAnsi="Book Antiqua"/>
          <w:bCs/>
          <w:iCs/>
        </w:rPr>
        <w:t xml:space="preserve"> in Ulan-Ude</w:t>
      </w:r>
      <w:r w:rsidR="00030FC7">
        <w:rPr>
          <w:rFonts w:ascii="Book Antiqua" w:eastAsia="SimSun" w:hAnsi="Book Antiqua"/>
          <w:bCs/>
          <w:iCs/>
        </w:rPr>
        <w:t xml:space="preserve"> afterwards</w:t>
      </w:r>
      <w:r w:rsidR="00BA1B19">
        <w:rPr>
          <w:rFonts w:ascii="Book Antiqua" w:eastAsia="SimSun" w:hAnsi="Book Antiqua"/>
          <w:bCs/>
          <w:iCs/>
        </w:rPr>
        <w:t xml:space="preserve">. </w:t>
      </w:r>
    </w:p>
    <w:p w14:paraId="2FFBA31F" w14:textId="1DDE6781" w:rsidR="00527909" w:rsidRPr="00527909" w:rsidRDefault="002418FD" w:rsidP="00527909">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iCs/>
        </w:rPr>
      </w:pPr>
      <w:r w:rsidRPr="006700B2">
        <w:rPr>
          <w:rFonts w:ascii="Book Antiqua" w:eastAsia="SimSun" w:hAnsi="Book Antiqua"/>
          <w:bCs/>
          <w:iCs/>
        </w:rPr>
        <w:t xml:space="preserve">To support the virtual </w:t>
      </w:r>
      <w:r w:rsidR="00357DCD" w:rsidRPr="006700B2">
        <w:rPr>
          <w:rFonts w:ascii="Book Antiqua" w:eastAsia="SimSun" w:hAnsi="Book Antiqua"/>
          <w:bCs/>
          <w:iCs/>
        </w:rPr>
        <w:t>workshop</w:t>
      </w:r>
      <w:r w:rsidRPr="006700B2">
        <w:rPr>
          <w:rFonts w:ascii="Book Antiqua" w:eastAsia="SimSun" w:hAnsi="Book Antiqua"/>
          <w:bCs/>
          <w:iCs/>
        </w:rPr>
        <w:t xml:space="preserve">, the BINM SB RAS </w:t>
      </w:r>
      <w:r w:rsidR="00463123" w:rsidRPr="006700B2">
        <w:rPr>
          <w:rFonts w:ascii="Book Antiqua" w:eastAsia="SimSun" w:hAnsi="Book Antiqua"/>
          <w:bCs/>
          <w:iCs/>
        </w:rPr>
        <w:t>has initiated its preliminary review of the cities</w:t>
      </w:r>
      <w:r w:rsidR="00AA3B82">
        <w:rPr>
          <w:rFonts w:ascii="Book Antiqua" w:eastAsia="SimSun" w:hAnsi="Book Antiqua"/>
          <w:bCs/>
          <w:iCs/>
        </w:rPr>
        <w:t xml:space="preserve"> as follows</w:t>
      </w:r>
      <w:r w:rsidR="00463123" w:rsidRPr="006700B2">
        <w:rPr>
          <w:rFonts w:ascii="Book Antiqua" w:eastAsia="SimSun" w:hAnsi="Book Antiqua"/>
          <w:bCs/>
          <w:iCs/>
        </w:rPr>
        <w:t>.</w:t>
      </w:r>
      <w:r w:rsidR="006A29A6" w:rsidRPr="006700B2">
        <w:rPr>
          <w:rFonts w:ascii="Book Antiqua" w:eastAsia="SimSun" w:hAnsi="Book Antiqua"/>
          <w:bCs/>
          <w:iCs/>
        </w:rPr>
        <w:t xml:space="preserve"> </w:t>
      </w:r>
    </w:p>
    <w:p w14:paraId="4CF3E1DA" w14:textId="1CD59FFD" w:rsidR="00527909" w:rsidRPr="00527909" w:rsidRDefault="00527909" w:rsidP="00527909">
      <w:pPr>
        <w:pStyle w:val="ListParagraph"/>
        <w:spacing w:before="240" w:after="120" w:line="340" w:lineRule="exact"/>
        <w:ind w:left="0"/>
        <w:contextualSpacing w:val="0"/>
        <w:jc w:val="both"/>
        <w:rPr>
          <w:rFonts w:ascii="Book Antiqua" w:eastAsia="SimSun" w:hAnsi="Book Antiqua"/>
          <w:bCs/>
          <w:i/>
          <w:u w:val="single"/>
        </w:rPr>
      </w:pPr>
      <w:r w:rsidRPr="00527909">
        <w:rPr>
          <w:rFonts w:ascii="Book Antiqua" w:eastAsia="SimSun" w:hAnsi="Book Antiqua"/>
          <w:bCs/>
          <w:i/>
          <w:u w:val="single"/>
        </w:rPr>
        <w:t>Key policies at national level</w:t>
      </w:r>
    </w:p>
    <w:p w14:paraId="01C097DF" w14:textId="7A68EE45" w:rsidR="00997953" w:rsidRPr="00997953" w:rsidRDefault="006A29A6" w:rsidP="004C764F">
      <w:pPr>
        <w:pStyle w:val="ListParagraph"/>
        <w:numPr>
          <w:ilvl w:val="2"/>
          <w:numId w:val="1"/>
        </w:numPr>
        <w:tabs>
          <w:tab w:val="clear" w:pos="1440"/>
          <w:tab w:val="num" w:pos="0"/>
        </w:tabs>
        <w:spacing w:before="240" w:after="120" w:line="340" w:lineRule="exact"/>
        <w:ind w:left="0" w:firstLine="0"/>
        <w:contextualSpacing w:val="0"/>
        <w:jc w:val="both"/>
        <w:rPr>
          <w:rFonts w:ascii="Book Antiqua" w:eastAsia="SimSun" w:hAnsi="Book Antiqua"/>
          <w:bCs/>
          <w:i/>
          <w:u w:val="single"/>
        </w:rPr>
      </w:pPr>
      <w:r w:rsidRPr="00997953">
        <w:rPr>
          <w:rFonts w:ascii="Book Antiqua" w:eastAsia="SimSun" w:hAnsi="Book Antiqua"/>
          <w:bCs/>
          <w:iCs/>
        </w:rPr>
        <w:t xml:space="preserve">The </w:t>
      </w:r>
      <w:r w:rsidR="00A91C39" w:rsidRPr="00997953">
        <w:rPr>
          <w:rFonts w:ascii="Book Antiqua" w:eastAsia="SimSun" w:hAnsi="Book Antiqua"/>
          <w:bCs/>
          <w:i/>
        </w:rPr>
        <w:t>Federal Law No. 172-FZ of 28 June 2014 (amended on 18 July 2019) on Strategic Planning in the Russian Federation</w:t>
      </w:r>
      <w:r w:rsidR="00A91C39" w:rsidRPr="00997953">
        <w:rPr>
          <w:rFonts w:ascii="Book Antiqua" w:eastAsia="SimSun" w:hAnsi="Book Antiqua"/>
          <w:bCs/>
          <w:iCs/>
        </w:rPr>
        <w:t xml:space="preserve"> determines the goals and objectives of municipal management and socio-economic development of a municipal entity for a long-term period. However, the strategic planning system of the Russian Federation currently does not address the </w:t>
      </w:r>
      <w:r w:rsidR="006700B2" w:rsidRPr="00997953">
        <w:rPr>
          <w:rFonts w:ascii="Book Antiqua" w:eastAsia="SimSun" w:hAnsi="Book Antiqua"/>
          <w:bCs/>
          <w:iCs/>
        </w:rPr>
        <w:t xml:space="preserve">detailed </w:t>
      </w:r>
      <w:r w:rsidR="00A91C39" w:rsidRPr="00997953">
        <w:rPr>
          <w:rFonts w:ascii="Book Antiqua" w:eastAsia="SimSun" w:hAnsi="Book Antiqua"/>
          <w:bCs/>
          <w:iCs/>
        </w:rPr>
        <w:t>development of low-carbon cities.</w:t>
      </w:r>
      <w:r w:rsidR="00527909" w:rsidRPr="00997953">
        <w:rPr>
          <w:rFonts w:ascii="Book Antiqua" w:eastAsia="SimSun" w:hAnsi="Book Antiqua"/>
          <w:bCs/>
          <w:iCs/>
        </w:rPr>
        <w:t xml:space="preserve"> </w:t>
      </w:r>
      <w:r w:rsidR="006700B2" w:rsidRPr="00997953">
        <w:rPr>
          <w:rFonts w:ascii="Book Antiqua" w:eastAsia="SimSun" w:hAnsi="Book Antiqua"/>
          <w:bCs/>
          <w:iCs/>
        </w:rPr>
        <w:t xml:space="preserve">The Climate Doctrine of the Russian Federation, approved by the </w:t>
      </w:r>
      <w:r w:rsidR="006700B2" w:rsidRPr="00997953">
        <w:rPr>
          <w:rFonts w:ascii="Book Antiqua" w:eastAsia="SimSun" w:hAnsi="Book Antiqua"/>
          <w:bCs/>
          <w:i/>
        </w:rPr>
        <w:t>Decree of the President of the Russian Federation as of 17 December 2009 № 861-rp</w:t>
      </w:r>
      <w:r w:rsidR="006700B2" w:rsidRPr="00997953">
        <w:rPr>
          <w:rFonts w:ascii="Book Antiqua" w:eastAsia="SimSun" w:hAnsi="Book Antiqua"/>
          <w:bCs/>
          <w:iCs/>
        </w:rPr>
        <w:t>, defines the system of views on the purpose, principles, content and ways of implementation of the unified state policy</w:t>
      </w:r>
      <w:r w:rsidR="00527909" w:rsidRPr="00997953">
        <w:rPr>
          <w:rFonts w:ascii="Book Antiqua" w:eastAsia="SimSun" w:hAnsi="Book Antiqua"/>
          <w:bCs/>
          <w:iCs/>
        </w:rPr>
        <w:t xml:space="preserve">. In late March 2020, </w:t>
      </w:r>
      <w:r w:rsidR="007E04EA" w:rsidRPr="00997953">
        <w:rPr>
          <w:rFonts w:ascii="Book Antiqua" w:eastAsia="SimSun" w:hAnsi="Book Antiqua"/>
          <w:bCs/>
          <w:iCs/>
        </w:rPr>
        <w:t xml:space="preserve">the government released its draft long-term strategy for diversifying economic development and reducing greenhouse gas emissions by 2050. </w:t>
      </w:r>
      <w:r w:rsidR="00527909" w:rsidRPr="00997953">
        <w:rPr>
          <w:rFonts w:ascii="Book Antiqua" w:eastAsia="SimSun" w:hAnsi="Book Antiqua"/>
          <w:bCs/>
          <w:iCs/>
        </w:rPr>
        <w:t xml:space="preserve">The baseline scenario for this </w:t>
      </w:r>
      <w:r w:rsidR="00AA3B82">
        <w:rPr>
          <w:rFonts w:ascii="Book Antiqua" w:eastAsia="SimSun" w:hAnsi="Book Antiqua"/>
          <w:bCs/>
          <w:iCs/>
        </w:rPr>
        <w:t>s</w:t>
      </w:r>
      <w:r w:rsidR="00527909" w:rsidRPr="00997953">
        <w:rPr>
          <w:rFonts w:ascii="Book Antiqua" w:eastAsia="SimSun" w:hAnsi="Book Antiqua"/>
          <w:bCs/>
          <w:iCs/>
        </w:rPr>
        <w:t xml:space="preserve">trategy envisages a large-scale increase in the energy efficiency of the Russian economy, a full balance of forest reproduction, </w:t>
      </w:r>
      <w:r w:rsidR="001C48C0">
        <w:rPr>
          <w:rFonts w:ascii="Book Antiqua" w:eastAsia="SimSun" w:hAnsi="Book Antiqua"/>
          <w:bCs/>
          <w:iCs/>
        </w:rPr>
        <w:t xml:space="preserve">and </w:t>
      </w:r>
      <w:r w:rsidR="00527909" w:rsidRPr="00997953">
        <w:rPr>
          <w:rFonts w:ascii="Book Antiqua" w:eastAsia="SimSun" w:hAnsi="Book Antiqua"/>
          <w:bCs/>
          <w:iCs/>
        </w:rPr>
        <w:t>an expansion of the area of forest protection.</w:t>
      </w:r>
      <w:r w:rsidR="007E04EA" w:rsidRPr="00997953">
        <w:rPr>
          <w:rFonts w:ascii="Book Antiqua" w:eastAsia="SimSun" w:hAnsi="Book Antiqua"/>
          <w:bCs/>
          <w:iCs/>
        </w:rPr>
        <w:t xml:space="preserve"> </w:t>
      </w:r>
      <w:r w:rsidR="00527909" w:rsidRPr="00997953">
        <w:rPr>
          <w:rFonts w:ascii="Book Antiqua" w:eastAsia="SimSun" w:hAnsi="Book Antiqua"/>
          <w:bCs/>
          <w:iCs/>
        </w:rPr>
        <w:t xml:space="preserve">In addition, </w:t>
      </w:r>
      <w:r w:rsidR="00974E35">
        <w:rPr>
          <w:rFonts w:ascii="Book Antiqua" w:eastAsia="SimSun" w:hAnsi="Book Antiqua"/>
          <w:bCs/>
          <w:iCs/>
        </w:rPr>
        <w:t xml:space="preserve">following the adoption of </w:t>
      </w:r>
      <w:r w:rsidR="00DB21E9">
        <w:rPr>
          <w:rFonts w:ascii="Book Antiqua" w:eastAsia="SimSun" w:hAnsi="Book Antiqua"/>
          <w:bCs/>
          <w:iCs/>
        </w:rPr>
        <w:t>the</w:t>
      </w:r>
      <w:r w:rsidR="00527909" w:rsidRPr="00997953">
        <w:rPr>
          <w:rFonts w:ascii="Book Antiqua" w:eastAsia="SimSun" w:hAnsi="Book Antiqua"/>
          <w:bCs/>
          <w:iCs/>
        </w:rPr>
        <w:t xml:space="preserve"> federal</w:t>
      </w:r>
      <w:r w:rsidR="00997953" w:rsidRPr="00997953">
        <w:rPr>
          <w:rFonts w:ascii="Book Antiqua" w:eastAsia="SimSun" w:hAnsi="Book Antiqua"/>
          <w:bCs/>
          <w:iCs/>
        </w:rPr>
        <w:t xml:space="preserve"> “Clean Air” project, </w:t>
      </w:r>
      <w:r w:rsidR="00974E35">
        <w:rPr>
          <w:rFonts w:ascii="Book Antiqua" w:eastAsia="SimSun" w:hAnsi="Book Antiqua"/>
          <w:bCs/>
          <w:iCs/>
        </w:rPr>
        <w:t>as</w:t>
      </w:r>
      <w:r w:rsidR="00997953" w:rsidRPr="00997953">
        <w:rPr>
          <w:rFonts w:ascii="Book Antiqua" w:eastAsia="SimSun" w:hAnsi="Book Antiqua"/>
          <w:bCs/>
          <w:iCs/>
        </w:rPr>
        <w:t xml:space="preserve"> part of the national </w:t>
      </w:r>
      <w:r w:rsidR="00DB21E9">
        <w:rPr>
          <w:rFonts w:ascii="Book Antiqua" w:eastAsia="SimSun" w:hAnsi="Book Antiqua"/>
          <w:bCs/>
          <w:iCs/>
        </w:rPr>
        <w:t>“</w:t>
      </w:r>
      <w:r w:rsidR="00997953" w:rsidRPr="00997953">
        <w:rPr>
          <w:rFonts w:ascii="Book Antiqua" w:eastAsia="SimSun" w:hAnsi="Book Antiqua"/>
          <w:bCs/>
          <w:iCs/>
        </w:rPr>
        <w:t>Ecology project</w:t>
      </w:r>
      <w:r w:rsidR="00DB21E9">
        <w:rPr>
          <w:rFonts w:ascii="Book Antiqua" w:eastAsia="SimSun" w:hAnsi="Book Antiqua"/>
          <w:bCs/>
          <w:iCs/>
        </w:rPr>
        <w:t>”</w:t>
      </w:r>
      <w:r w:rsidR="00997953" w:rsidRPr="00997953">
        <w:rPr>
          <w:rFonts w:ascii="Book Antiqua" w:eastAsia="SimSun" w:hAnsi="Book Antiqua"/>
          <w:bCs/>
          <w:iCs/>
        </w:rPr>
        <w:t xml:space="preserve">, </w:t>
      </w:r>
      <w:r w:rsidR="0046249D" w:rsidRPr="00997953">
        <w:rPr>
          <w:rFonts w:ascii="Book Antiqua" w:eastAsia="SimSun" w:hAnsi="Book Antiqua"/>
          <w:bCs/>
          <w:iCs/>
        </w:rPr>
        <w:t xml:space="preserve">overall reduction of emissions from transport, heat and power generation plants and industrial enterprises </w:t>
      </w:r>
      <w:r w:rsidR="00974E35">
        <w:rPr>
          <w:rFonts w:ascii="Book Antiqua" w:eastAsia="SimSun" w:hAnsi="Book Antiqua"/>
          <w:bCs/>
          <w:iCs/>
        </w:rPr>
        <w:t xml:space="preserve">are expected to </w:t>
      </w:r>
      <w:r w:rsidR="0046249D" w:rsidRPr="00997953">
        <w:rPr>
          <w:rFonts w:ascii="Book Antiqua" w:eastAsia="SimSun" w:hAnsi="Book Antiqua"/>
          <w:bCs/>
          <w:iCs/>
        </w:rPr>
        <w:t xml:space="preserve">reduce by 20 percent by 2024. </w:t>
      </w:r>
    </w:p>
    <w:p w14:paraId="67114C8C" w14:textId="2A0400AC" w:rsidR="00C2509F" w:rsidRPr="00997953" w:rsidRDefault="00C2509F" w:rsidP="00997953">
      <w:pPr>
        <w:pStyle w:val="ListParagraph"/>
        <w:spacing w:before="240" w:after="120" w:line="340" w:lineRule="exact"/>
        <w:ind w:left="0"/>
        <w:contextualSpacing w:val="0"/>
        <w:jc w:val="both"/>
        <w:rPr>
          <w:rFonts w:ascii="Book Antiqua" w:eastAsia="SimSun" w:hAnsi="Book Antiqua"/>
          <w:bCs/>
          <w:i/>
          <w:u w:val="single"/>
        </w:rPr>
      </w:pPr>
      <w:r w:rsidRPr="00997953">
        <w:rPr>
          <w:rFonts w:ascii="Book Antiqua" w:eastAsia="SimSun" w:hAnsi="Book Antiqua"/>
          <w:bCs/>
          <w:i/>
          <w:u w:val="single"/>
        </w:rPr>
        <w:t>Key policies at Ulan-Ude</w:t>
      </w:r>
      <w:r w:rsidR="000C3B38">
        <w:rPr>
          <w:rFonts w:ascii="Book Antiqua" w:eastAsia="SimSun" w:hAnsi="Book Antiqua"/>
          <w:bCs/>
          <w:i/>
          <w:u w:val="single"/>
        </w:rPr>
        <w:t xml:space="preserve"> and Irkutsk</w:t>
      </w:r>
    </w:p>
    <w:p w14:paraId="18F45846" w14:textId="2689D690" w:rsidR="00556B82" w:rsidRPr="000C3B38" w:rsidRDefault="00C2509F" w:rsidP="000C3B38">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iCs/>
        </w:rPr>
        <w:t>T</w:t>
      </w:r>
      <w:r w:rsidR="006A29A6" w:rsidRPr="006A29A6">
        <w:rPr>
          <w:rFonts w:ascii="Book Antiqua" w:eastAsia="SimSun" w:hAnsi="Book Antiqua"/>
          <w:bCs/>
          <w:iCs/>
        </w:rPr>
        <w:t>he city council of Ulan-Ude approved the “</w:t>
      </w:r>
      <w:r w:rsidR="006A29A6" w:rsidRPr="006A29A6">
        <w:rPr>
          <w:rFonts w:ascii="Book Antiqua" w:eastAsia="SimSun" w:hAnsi="Book Antiqua"/>
          <w:bCs/>
          <w:i/>
        </w:rPr>
        <w:t xml:space="preserve">Strategy of Social and Economic Development </w:t>
      </w:r>
      <w:r w:rsidR="007E04EA">
        <w:rPr>
          <w:rFonts w:ascii="Book Antiqua" w:eastAsia="SimSun" w:hAnsi="Book Antiqua"/>
          <w:bCs/>
          <w:i/>
        </w:rPr>
        <w:t>by</w:t>
      </w:r>
      <w:r w:rsidR="006A29A6" w:rsidRPr="006A29A6">
        <w:rPr>
          <w:rFonts w:ascii="Book Antiqua" w:eastAsia="SimSun" w:hAnsi="Book Antiqua"/>
          <w:bCs/>
          <w:i/>
        </w:rPr>
        <w:t xml:space="preserve"> 2035</w:t>
      </w:r>
      <w:r w:rsidR="006A29A6" w:rsidRPr="006A29A6">
        <w:rPr>
          <w:rFonts w:ascii="Book Antiqua" w:eastAsia="SimSun" w:hAnsi="Book Antiqua"/>
          <w:bCs/>
          <w:iCs/>
        </w:rPr>
        <w:t xml:space="preserve">” </w:t>
      </w:r>
      <w:r w:rsidR="00213C3F">
        <w:rPr>
          <w:rFonts w:ascii="Book Antiqua" w:eastAsia="SimSun" w:hAnsi="Book Antiqua"/>
          <w:bCs/>
          <w:iCs/>
        </w:rPr>
        <w:t>in</w:t>
      </w:r>
      <w:r w:rsidR="00AA3B82">
        <w:rPr>
          <w:rFonts w:ascii="Book Antiqua" w:eastAsia="SimSun" w:hAnsi="Book Antiqua"/>
          <w:bCs/>
          <w:iCs/>
        </w:rPr>
        <w:t xml:space="preserve"> </w:t>
      </w:r>
      <w:r w:rsidR="006A29A6" w:rsidRPr="006A29A6">
        <w:rPr>
          <w:rFonts w:ascii="Book Antiqua" w:eastAsia="SimSun" w:hAnsi="Book Antiqua"/>
          <w:bCs/>
          <w:iCs/>
        </w:rPr>
        <w:t xml:space="preserve">December 2018. The </w:t>
      </w:r>
      <w:r w:rsidR="00AA3B82">
        <w:rPr>
          <w:rFonts w:ascii="Book Antiqua" w:eastAsia="SimSun" w:hAnsi="Book Antiqua"/>
          <w:bCs/>
          <w:iCs/>
        </w:rPr>
        <w:t>s</w:t>
      </w:r>
      <w:r w:rsidR="006A29A6" w:rsidRPr="006A29A6">
        <w:rPr>
          <w:rFonts w:ascii="Book Antiqua" w:eastAsia="SimSun" w:hAnsi="Book Antiqua"/>
          <w:bCs/>
          <w:iCs/>
        </w:rPr>
        <w:t xml:space="preserve">trategy defines the goals, strategic priorities, directions of activities aimed at sustainable improvement of living standards and quality of life, </w:t>
      </w:r>
      <w:r w:rsidR="00AA3B82">
        <w:rPr>
          <w:rFonts w:ascii="Book Antiqua" w:eastAsia="SimSun" w:hAnsi="Book Antiqua"/>
          <w:bCs/>
          <w:iCs/>
        </w:rPr>
        <w:t xml:space="preserve">and </w:t>
      </w:r>
      <w:r w:rsidR="006A29A6" w:rsidRPr="006A29A6">
        <w:rPr>
          <w:rFonts w:ascii="Book Antiqua" w:eastAsia="SimSun" w:hAnsi="Book Antiqua"/>
          <w:bCs/>
          <w:iCs/>
        </w:rPr>
        <w:t xml:space="preserve">development </w:t>
      </w:r>
      <w:r w:rsidR="00402466">
        <w:rPr>
          <w:rFonts w:ascii="Book Antiqua" w:eastAsia="SimSun" w:hAnsi="Book Antiqua"/>
          <w:bCs/>
          <w:iCs/>
        </w:rPr>
        <w:t xml:space="preserve">plan </w:t>
      </w:r>
      <w:r w:rsidR="006A29A6" w:rsidRPr="006A29A6">
        <w:rPr>
          <w:rFonts w:ascii="Book Antiqua" w:eastAsia="SimSun" w:hAnsi="Book Antiqua"/>
          <w:bCs/>
          <w:iCs/>
        </w:rPr>
        <w:t xml:space="preserve">of the city economy. </w:t>
      </w:r>
      <w:r w:rsidR="000C3B38" w:rsidRPr="000C3B38">
        <w:rPr>
          <w:rFonts w:ascii="Book Antiqua" w:eastAsia="SimSun" w:hAnsi="Book Antiqua"/>
          <w:bCs/>
          <w:iCs/>
        </w:rPr>
        <w:t>Since 2009, the city of Ulan-Ude has been annually included</w:t>
      </w:r>
      <w:r w:rsidR="000C3B38">
        <w:rPr>
          <w:rFonts w:ascii="Book Antiqua" w:eastAsia="SimSun" w:hAnsi="Book Antiqua"/>
          <w:bCs/>
          <w:iCs/>
        </w:rPr>
        <w:t xml:space="preserve"> </w:t>
      </w:r>
      <w:r w:rsidR="000C3B38" w:rsidRPr="000C3B38">
        <w:rPr>
          <w:rFonts w:ascii="Book Antiqua" w:eastAsia="SimSun" w:hAnsi="Book Antiqua"/>
          <w:bCs/>
          <w:iCs/>
        </w:rPr>
        <w:t xml:space="preserve">in the </w:t>
      </w:r>
      <w:r w:rsidR="000C3B38">
        <w:rPr>
          <w:rFonts w:ascii="Book Antiqua" w:eastAsia="SimSun" w:hAnsi="Book Antiqua"/>
          <w:bCs/>
          <w:iCs/>
        </w:rPr>
        <w:t>pri</w:t>
      </w:r>
      <w:r w:rsidR="000C3B38" w:rsidRPr="000C3B38">
        <w:rPr>
          <w:rFonts w:ascii="Book Antiqua" w:eastAsia="SimSun" w:hAnsi="Book Antiqua"/>
          <w:bCs/>
          <w:iCs/>
        </w:rPr>
        <w:t xml:space="preserve">ority </w:t>
      </w:r>
      <w:r w:rsidR="000C3B38">
        <w:rPr>
          <w:rFonts w:ascii="Book Antiqua" w:eastAsia="SimSun" w:hAnsi="Book Antiqua"/>
          <w:bCs/>
          <w:iCs/>
        </w:rPr>
        <w:t>l</w:t>
      </w:r>
      <w:r w:rsidR="000C3B38" w:rsidRPr="000C3B38">
        <w:rPr>
          <w:rFonts w:ascii="Book Antiqua" w:eastAsia="SimSun" w:hAnsi="Book Antiqua"/>
          <w:bCs/>
          <w:iCs/>
        </w:rPr>
        <w:t>ist of Russian cities with high levels of air pollution.</w:t>
      </w:r>
      <w:r w:rsidR="000C3B38">
        <w:rPr>
          <w:rFonts w:ascii="Book Antiqua" w:eastAsia="SimSun" w:hAnsi="Book Antiqua"/>
          <w:bCs/>
          <w:iCs/>
        </w:rPr>
        <w:t xml:space="preserve"> In this </w:t>
      </w:r>
      <w:r w:rsidR="000C3B38" w:rsidRPr="000C3B38">
        <w:rPr>
          <w:rFonts w:ascii="Book Antiqua" w:eastAsia="SimSun" w:hAnsi="Book Antiqua"/>
          <w:bCs/>
          <w:iCs/>
        </w:rPr>
        <w:t xml:space="preserve">connection, </w:t>
      </w:r>
      <w:r w:rsidR="00906599" w:rsidRPr="000C3B38">
        <w:rPr>
          <w:rFonts w:ascii="Book Antiqua" w:eastAsia="SimSun" w:hAnsi="Book Antiqua"/>
          <w:bCs/>
          <w:iCs/>
        </w:rPr>
        <w:t xml:space="preserve">a project on reduction of </w:t>
      </w:r>
      <w:r w:rsidR="00AA3B82">
        <w:rPr>
          <w:rFonts w:ascii="Book Antiqua" w:eastAsia="SimSun" w:hAnsi="Book Antiqua"/>
          <w:bCs/>
          <w:iCs/>
        </w:rPr>
        <w:t xml:space="preserve">air </w:t>
      </w:r>
      <w:r w:rsidR="00906599" w:rsidRPr="000C3B38">
        <w:rPr>
          <w:rFonts w:ascii="Book Antiqua" w:eastAsia="SimSun" w:hAnsi="Book Antiqua"/>
          <w:bCs/>
          <w:iCs/>
        </w:rPr>
        <w:t>pollut</w:t>
      </w:r>
      <w:r w:rsidR="00AA3B82">
        <w:rPr>
          <w:rFonts w:ascii="Book Antiqua" w:eastAsia="SimSun" w:hAnsi="Book Antiqua"/>
          <w:bCs/>
          <w:iCs/>
        </w:rPr>
        <w:t>ion</w:t>
      </w:r>
      <w:r w:rsidR="00906599" w:rsidRPr="000C3B38">
        <w:rPr>
          <w:rFonts w:ascii="Book Antiqua" w:eastAsia="SimSun" w:hAnsi="Book Antiqua"/>
          <w:bCs/>
          <w:iCs/>
        </w:rPr>
        <w:t xml:space="preserve"> is being developed. The</w:t>
      </w:r>
      <w:r w:rsidR="00906599">
        <w:rPr>
          <w:rFonts w:ascii="Book Antiqua" w:eastAsia="SimSun" w:hAnsi="Book Antiqua"/>
          <w:bCs/>
          <w:iCs/>
        </w:rPr>
        <w:t xml:space="preserve"> main goal of </w:t>
      </w:r>
      <w:r w:rsidR="00906599">
        <w:rPr>
          <w:rFonts w:ascii="Book Antiqua" w:eastAsia="SimSun" w:hAnsi="Book Antiqua"/>
          <w:bCs/>
          <w:iCs/>
        </w:rPr>
        <w:lastRenderedPageBreak/>
        <w:t>this project is to radically reduce air pollution in Ulan-Ude agglomeration, including the reduction of at least 35</w:t>
      </w:r>
      <w:r w:rsidR="00F0163B">
        <w:rPr>
          <w:rFonts w:ascii="Book Antiqua" w:eastAsia="SimSun" w:hAnsi="Book Antiqua"/>
          <w:bCs/>
          <w:iCs/>
        </w:rPr>
        <w:t xml:space="preserve"> percent</w:t>
      </w:r>
      <w:r w:rsidR="00906599">
        <w:rPr>
          <w:rFonts w:ascii="Book Antiqua" w:eastAsia="SimSun" w:hAnsi="Book Antiqua"/>
          <w:bCs/>
          <w:iCs/>
        </w:rPr>
        <w:t xml:space="preserve"> of total air pollutant emissions. </w:t>
      </w:r>
    </w:p>
    <w:p w14:paraId="4B2D9C36" w14:textId="3FF310BF" w:rsidR="00206743" w:rsidRPr="00206743" w:rsidRDefault="000C3B38" w:rsidP="00206743">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iCs/>
        </w:rPr>
        <w:t xml:space="preserve">The </w:t>
      </w:r>
      <w:r w:rsidR="00AA3B82">
        <w:rPr>
          <w:rFonts w:ascii="Book Antiqua" w:eastAsia="SimSun" w:hAnsi="Book Antiqua"/>
          <w:bCs/>
          <w:iCs/>
        </w:rPr>
        <w:t>St</w:t>
      </w:r>
      <w:r w:rsidR="00F836BC">
        <w:rPr>
          <w:rFonts w:ascii="Book Antiqua" w:eastAsia="SimSun" w:hAnsi="Book Antiqua"/>
          <w:bCs/>
          <w:iCs/>
        </w:rPr>
        <w:t xml:space="preserve">rategy for Socio-economic Development of the City of Irkutsk by 2030 </w:t>
      </w:r>
      <w:r w:rsidR="00AD45FC">
        <w:rPr>
          <w:rFonts w:ascii="Book Antiqua" w:eastAsia="SimSun" w:hAnsi="Book Antiqua"/>
          <w:bCs/>
          <w:iCs/>
        </w:rPr>
        <w:t xml:space="preserve">was developed </w:t>
      </w:r>
      <w:r>
        <w:rPr>
          <w:rFonts w:ascii="Book Antiqua" w:eastAsia="SimSun" w:hAnsi="Book Antiqua"/>
          <w:bCs/>
          <w:iCs/>
        </w:rPr>
        <w:t xml:space="preserve">based on the </w:t>
      </w:r>
      <w:r w:rsidR="00F836BC">
        <w:rPr>
          <w:rFonts w:ascii="Book Antiqua" w:eastAsia="SimSun" w:hAnsi="Book Antiqua"/>
          <w:bCs/>
          <w:iCs/>
        </w:rPr>
        <w:t xml:space="preserve">three-prolonged concept </w:t>
      </w:r>
      <w:r w:rsidR="00AD45FC">
        <w:rPr>
          <w:rFonts w:ascii="Book Antiqua" w:eastAsia="SimSun" w:hAnsi="Book Antiqua"/>
          <w:bCs/>
          <w:iCs/>
        </w:rPr>
        <w:t xml:space="preserve">of </w:t>
      </w:r>
      <w:r w:rsidR="00F836BC">
        <w:rPr>
          <w:rFonts w:ascii="Book Antiqua" w:eastAsia="SimSun" w:hAnsi="Book Antiqua"/>
          <w:bCs/>
          <w:iCs/>
        </w:rPr>
        <w:t>develop</w:t>
      </w:r>
      <w:r w:rsidR="00AD45FC">
        <w:rPr>
          <w:rFonts w:ascii="Book Antiqua" w:eastAsia="SimSun" w:hAnsi="Book Antiqua"/>
          <w:bCs/>
          <w:iCs/>
        </w:rPr>
        <w:t xml:space="preserve">ing </w:t>
      </w:r>
      <w:r w:rsidR="00F836BC">
        <w:rPr>
          <w:rFonts w:ascii="Book Antiqua" w:eastAsia="SimSun" w:hAnsi="Book Antiqua"/>
          <w:bCs/>
          <w:iCs/>
        </w:rPr>
        <w:t xml:space="preserve">the city </w:t>
      </w:r>
      <w:r w:rsidR="0052723F">
        <w:rPr>
          <w:rFonts w:ascii="Book Antiqua" w:eastAsia="SimSun" w:hAnsi="Book Antiqua"/>
          <w:bCs/>
          <w:iCs/>
        </w:rPr>
        <w:t>as</w:t>
      </w:r>
      <w:r w:rsidR="00F836BC">
        <w:rPr>
          <w:rFonts w:ascii="Book Antiqua" w:eastAsia="SimSun" w:hAnsi="Book Antiqua"/>
          <w:bCs/>
          <w:iCs/>
        </w:rPr>
        <w:t xml:space="preserve"> a diversified, balanced economy</w:t>
      </w:r>
      <w:r w:rsidR="0052723F">
        <w:rPr>
          <w:rFonts w:ascii="Book Antiqua" w:eastAsia="SimSun" w:hAnsi="Book Antiqua"/>
          <w:bCs/>
          <w:iCs/>
        </w:rPr>
        <w:t>, with</w:t>
      </w:r>
      <w:r w:rsidR="00F836BC">
        <w:rPr>
          <w:rFonts w:ascii="Book Antiqua" w:eastAsia="SimSun" w:hAnsi="Book Antiqua"/>
          <w:bCs/>
          <w:iCs/>
        </w:rPr>
        <w:t xml:space="preserve"> comfortable environment</w:t>
      </w:r>
      <w:r w:rsidR="0052723F">
        <w:rPr>
          <w:rFonts w:ascii="Book Antiqua" w:eastAsia="SimSun" w:hAnsi="Book Antiqua"/>
          <w:bCs/>
          <w:iCs/>
        </w:rPr>
        <w:t xml:space="preserve"> </w:t>
      </w:r>
      <w:r w:rsidR="00AA3B82">
        <w:rPr>
          <w:rFonts w:ascii="Book Antiqua" w:eastAsia="SimSun" w:hAnsi="Book Antiqua"/>
          <w:bCs/>
          <w:iCs/>
        </w:rPr>
        <w:t xml:space="preserve">and </w:t>
      </w:r>
      <w:r w:rsidR="00F836BC">
        <w:rPr>
          <w:rFonts w:ascii="Book Antiqua" w:eastAsia="SimSun" w:hAnsi="Book Antiqua"/>
          <w:bCs/>
          <w:iCs/>
        </w:rPr>
        <w:t xml:space="preserve">steady increase in the life quality of the population. Approved by the city council </w:t>
      </w:r>
      <w:r w:rsidR="00213C3F">
        <w:rPr>
          <w:rFonts w:ascii="Book Antiqua" w:eastAsia="SimSun" w:hAnsi="Book Antiqua"/>
          <w:bCs/>
          <w:iCs/>
        </w:rPr>
        <w:t>in</w:t>
      </w:r>
      <w:r w:rsidR="00AA3B82">
        <w:rPr>
          <w:rFonts w:ascii="Book Antiqua" w:eastAsia="SimSun" w:hAnsi="Book Antiqua"/>
          <w:bCs/>
          <w:iCs/>
        </w:rPr>
        <w:t xml:space="preserve"> </w:t>
      </w:r>
      <w:r w:rsidR="00F836BC">
        <w:rPr>
          <w:rFonts w:ascii="Book Antiqua" w:eastAsia="SimSun" w:hAnsi="Book Antiqua"/>
          <w:bCs/>
          <w:iCs/>
        </w:rPr>
        <w:t>February 2018 (</w:t>
      </w:r>
      <w:r w:rsidR="00F836BC" w:rsidRPr="00F836BC">
        <w:rPr>
          <w:rFonts w:ascii="Book Antiqua" w:eastAsia="SimSun" w:hAnsi="Book Antiqua"/>
          <w:bCs/>
          <w:iCs/>
        </w:rPr>
        <w:t>No. 006-20-440662/8</w:t>
      </w:r>
      <w:r w:rsidR="00F836BC">
        <w:rPr>
          <w:rFonts w:ascii="Book Antiqua" w:eastAsia="SimSun" w:hAnsi="Book Antiqua"/>
          <w:bCs/>
          <w:iCs/>
        </w:rPr>
        <w:t>), the Strategy aims to improve the quality of life on the population by ensuring social needs and comfortable living conditions. To achieve the</w:t>
      </w:r>
      <w:r w:rsidR="00B613AA">
        <w:rPr>
          <w:rFonts w:ascii="Book Antiqua" w:eastAsia="SimSun" w:hAnsi="Book Antiqua"/>
          <w:bCs/>
          <w:iCs/>
        </w:rPr>
        <w:t>se</w:t>
      </w:r>
      <w:r w:rsidR="00F836BC">
        <w:rPr>
          <w:rFonts w:ascii="Book Antiqua" w:eastAsia="SimSun" w:hAnsi="Book Antiqua"/>
          <w:bCs/>
          <w:iCs/>
        </w:rPr>
        <w:t xml:space="preserve"> goals, a package of municipal programmes was developed and adopted, including</w:t>
      </w:r>
      <w:r w:rsidR="001F6B77">
        <w:rPr>
          <w:rFonts w:ascii="Book Antiqua" w:eastAsia="SimSun" w:hAnsi="Book Antiqua"/>
          <w:bCs/>
          <w:iCs/>
        </w:rPr>
        <w:t xml:space="preserve"> </w:t>
      </w:r>
      <w:r w:rsidR="001F6B77" w:rsidRPr="001B4D07">
        <w:rPr>
          <w:rFonts w:ascii="Book Antiqua" w:eastAsia="SimSun" w:hAnsi="Book Antiqua"/>
          <w:bCs/>
          <w:i/>
        </w:rPr>
        <w:t>inter alia</w:t>
      </w:r>
      <w:r w:rsidR="00F836BC">
        <w:rPr>
          <w:rFonts w:ascii="Book Antiqua" w:eastAsia="SimSun" w:hAnsi="Book Antiqua"/>
          <w:bCs/>
          <w:iCs/>
        </w:rPr>
        <w:t xml:space="preserve"> </w:t>
      </w:r>
      <w:r w:rsidR="00BE3CFE">
        <w:rPr>
          <w:rFonts w:ascii="Book Antiqua" w:eastAsia="SimSun" w:hAnsi="Book Antiqua"/>
          <w:bCs/>
          <w:iCs/>
        </w:rPr>
        <w:t>(a) e</w:t>
      </w:r>
      <w:r w:rsidR="00F836BC">
        <w:rPr>
          <w:rFonts w:ascii="Book Antiqua" w:eastAsia="SimSun" w:hAnsi="Book Antiqua"/>
          <w:bCs/>
          <w:iCs/>
        </w:rPr>
        <w:t xml:space="preserve">nergy </w:t>
      </w:r>
      <w:r w:rsidR="00BE3CFE">
        <w:rPr>
          <w:rFonts w:ascii="Book Antiqua" w:eastAsia="SimSun" w:hAnsi="Book Antiqua"/>
          <w:bCs/>
          <w:iCs/>
        </w:rPr>
        <w:t>s</w:t>
      </w:r>
      <w:r w:rsidR="00F836BC">
        <w:rPr>
          <w:rFonts w:ascii="Book Antiqua" w:eastAsia="SimSun" w:hAnsi="Book Antiqua"/>
          <w:bCs/>
          <w:iCs/>
        </w:rPr>
        <w:t xml:space="preserve">aving and </w:t>
      </w:r>
      <w:r w:rsidR="00BE3CFE">
        <w:rPr>
          <w:rFonts w:ascii="Book Antiqua" w:eastAsia="SimSun" w:hAnsi="Book Antiqua"/>
          <w:bCs/>
          <w:iCs/>
        </w:rPr>
        <w:t>i</w:t>
      </w:r>
      <w:r w:rsidR="00F836BC">
        <w:rPr>
          <w:rFonts w:ascii="Book Antiqua" w:eastAsia="SimSun" w:hAnsi="Book Antiqua"/>
          <w:bCs/>
          <w:iCs/>
        </w:rPr>
        <w:t xml:space="preserve">mproving </w:t>
      </w:r>
      <w:r w:rsidR="00BE3CFE">
        <w:rPr>
          <w:rFonts w:ascii="Book Antiqua" w:eastAsia="SimSun" w:hAnsi="Book Antiqua"/>
          <w:bCs/>
          <w:iCs/>
        </w:rPr>
        <w:t>e</w:t>
      </w:r>
      <w:r w:rsidR="00F836BC">
        <w:rPr>
          <w:rFonts w:ascii="Book Antiqua" w:eastAsia="SimSun" w:hAnsi="Book Antiqua"/>
          <w:bCs/>
          <w:iCs/>
        </w:rPr>
        <w:t xml:space="preserve">nergy </w:t>
      </w:r>
      <w:r w:rsidR="00BE3CFE">
        <w:rPr>
          <w:rFonts w:ascii="Book Antiqua" w:eastAsia="SimSun" w:hAnsi="Book Antiqua"/>
          <w:bCs/>
          <w:iCs/>
        </w:rPr>
        <w:t>e</w:t>
      </w:r>
      <w:r w:rsidR="00F836BC">
        <w:rPr>
          <w:rFonts w:ascii="Book Antiqua" w:eastAsia="SimSun" w:hAnsi="Book Antiqua"/>
          <w:bCs/>
          <w:iCs/>
        </w:rPr>
        <w:t>fficiency</w:t>
      </w:r>
      <w:r w:rsidR="00BE3CFE">
        <w:rPr>
          <w:rFonts w:ascii="Book Antiqua" w:eastAsia="SimSun" w:hAnsi="Book Antiqua"/>
          <w:bCs/>
          <w:iCs/>
        </w:rPr>
        <w:t xml:space="preserve"> by 2021, (b) development of the transport system, (c) improving the quality of management of municipal property and land, </w:t>
      </w:r>
      <w:r w:rsidR="001F6B77">
        <w:rPr>
          <w:rFonts w:ascii="Book Antiqua" w:eastAsia="SimSun" w:hAnsi="Book Antiqua"/>
          <w:bCs/>
          <w:iCs/>
        </w:rPr>
        <w:t xml:space="preserve">and </w:t>
      </w:r>
      <w:r w:rsidR="00BE3CFE">
        <w:rPr>
          <w:rFonts w:ascii="Book Antiqua" w:eastAsia="SimSun" w:hAnsi="Book Antiqua"/>
          <w:bCs/>
          <w:iCs/>
        </w:rPr>
        <w:t xml:space="preserve">(d) </w:t>
      </w:r>
      <w:r w:rsidR="001F6B77">
        <w:rPr>
          <w:rFonts w:ascii="Book Antiqua" w:eastAsia="SimSun" w:hAnsi="Book Antiqua"/>
          <w:bCs/>
          <w:iCs/>
        </w:rPr>
        <w:t xml:space="preserve">the </w:t>
      </w:r>
      <w:r w:rsidR="00BE3CFE">
        <w:rPr>
          <w:rFonts w:ascii="Book Antiqua" w:eastAsia="SimSun" w:hAnsi="Book Antiqua"/>
          <w:bCs/>
          <w:iCs/>
        </w:rPr>
        <w:t xml:space="preserve">rules of landscaping. </w:t>
      </w:r>
      <w:bookmarkStart w:id="4" w:name="_Toc50386833"/>
    </w:p>
    <w:p w14:paraId="25AC2C79" w14:textId="77777777" w:rsidR="00206743" w:rsidRPr="00206743" w:rsidRDefault="00206743" w:rsidP="00206743">
      <w:pPr>
        <w:pStyle w:val="ListParagraph"/>
        <w:spacing w:after="120" w:line="340" w:lineRule="exact"/>
        <w:ind w:left="0"/>
        <w:contextualSpacing w:val="0"/>
        <w:jc w:val="both"/>
        <w:rPr>
          <w:rFonts w:ascii="Book Antiqua" w:eastAsia="SimSun" w:hAnsi="Book Antiqua"/>
          <w:bCs/>
        </w:rPr>
      </w:pPr>
    </w:p>
    <w:p w14:paraId="6333033C" w14:textId="2E5A3C46" w:rsidR="007A3536" w:rsidRPr="00206743" w:rsidRDefault="00075328" w:rsidP="00206743">
      <w:pPr>
        <w:pStyle w:val="ListParagraph"/>
        <w:numPr>
          <w:ilvl w:val="0"/>
          <w:numId w:val="1"/>
        </w:numPr>
        <w:spacing w:after="120" w:line="340" w:lineRule="exact"/>
        <w:contextualSpacing w:val="0"/>
        <w:jc w:val="center"/>
        <w:rPr>
          <w:rFonts w:ascii="Book Antiqua" w:eastAsia="SimSun" w:hAnsi="Book Antiqua"/>
          <w:bCs/>
        </w:rPr>
      </w:pPr>
      <w:r w:rsidRPr="00206743">
        <w:rPr>
          <w:rFonts w:ascii="Book Antiqua" w:eastAsia="SimSun" w:hAnsi="Book Antiqua"/>
          <w:b/>
          <w:iCs/>
        </w:rPr>
        <w:t xml:space="preserve">FUTURE </w:t>
      </w:r>
      <w:r w:rsidR="0008440E" w:rsidRPr="00206743">
        <w:rPr>
          <w:rFonts w:ascii="Book Antiqua" w:eastAsia="SimSun" w:hAnsi="Book Antiqua"/>
          <w:b/>
          <w:iCs/>
        </w:rPr>
        <w:t>NEA-</w:t>
      </w:r>
      <w:r w:rsidR="00C43633" w:rsidRPr="00206743">
        <w:rPr>
          <w:rFonts w:ascii="Book Antiqua" w:eastAsia="SimSun" w:hAnsi="Book Antiqua"/>
          <w:b/>
          <w:iCs/>
        </w:rPr>
        <w:t>LCC</w:t>
      </w:r>
      <w:r w:rsidR="0008440E" w:rsidRPr="00206743">
        <w:rPr>
          <w:rFonts w:ascii="Book Antiqua" w:eastAsia="SimSun" w:hAnsi="Book Antiqua"/>
          <w:b/>
          <w:iCs/>
        </w:rPr>
        <w:t>P</w:t>
      </w:r>
      <w:r w:rsidR="00C43633" w:rsidRPr="00206743">
        <w:rPr>
          <w:rFonts w:ascii="Book Antiqua" w:eastAsia="SimSun" w:hAnsi="Book Antiqua"/>
          <w:b/>
          <w:iCs/>
        </w:rPr>
        <w:t xml:space="preserve"> </w:t>
      </w:r>
      <w:r w:rsidR="007D3A54" w:rsidRPr="00206743">
        <w:rPr>
          <w:rFonts w:ascii="Book Antiqua" w:eastAsia="SimSun" w:hAnsi="Book Antiqua"/>
          <w:b/>
          <w:iCs/>
        </w:rPr>
        <w:t>ACTIVITIES</w:t>
      </w:r>
      <w:bookmarkEnd w:id="4"/>
    </w:p>
    <w:p w14:paraId="27BC3061" w14:textId="14069B6F" w:rsidR="00286449" w:rsidRPr="0008440E" w:rsidRDefault="00286449" w:rsidP="00286449">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The secretariat plans to continue its follow-up on the proposed activities supported by SOM</w:t>
      </w:r>
      <w:r w:rsidR="00733587">
        <w:rPr>
          <w:rFonts w:ascii="Book Antiqua" w:eastAsia="SimSun" w:hAnsi="Book Antiqua"/>
          <w:bCs/>
        </w:rPr>
        <w:t>-</w:t>
      </w:r>
      <w:r>
        <w:rPr>
          <w:rFonts w:ascii="Book Antiqua" w:eastAsia="SimSun" w:hAnsi="Book Antiqua"/>
          <w:bCs/>
        </w:rPr>
        <w:t xml:space="preserve">23, </w:t>
      </w:r>
      <w:r w:rsidR="00EE10D8">
        <w:rPr>
          <w:rFonts w:ascii="Book Antiqua" w:eastAsia="SimSun" w:hAnsi="Book Antiqua"/>
          <w:bCs/>
        </w:rPr>
        <w:t>including peer review</w:t>
      </w:r>
      <w:r w:rsidR="00415963">
        <w:rPr>
          <w:rFonts w:ascii="Book Antiqua" w:eastAsia="SimSun" w:hAnsi="Book Antiqua"/>
          <w:bCs/>
        </w:rPr>
        <w:t>,</w:t>
      </w:r>
      <w:r>
        <w:rPr>
          <w:rFonts w:ascii="Book Antiqua" w:eastAsia="SimSun" w:hAnsi="Book Antiqua"/>
          <w:bCs/>
        </w:rPr>
        <w:t xml:space="preserve"> focusing on the </w:t>
      </w:r>
      <w:r w:rsidR="00E7140D">
        <w:rPr>
          <w:rFonts w:ascii="Book Antiqua" w:eastAsia="SimSun" w:hAnsi="Book Antiqua"/>
          <w:bCs/>
        </w:rPr>
        <w:t xml:space="preserve">nominated </w:t>
      </w:r>
      <w:r>
        <w:rPr>
          <w:rFonts w:ascii="Book Antiqua" w:eastAsia="SimSun" w:hAnsi="Book Antiqua"/>
          <w:bCs/>
        </w:rPr>
        <w:t>cities in Russian Federation</w:t>
      </w:r>
      <w:r w:rsidR="00733587">
        <w:rPr>
          <w:rFonts w:ascii="Book Antiqua" w:eastAsia="SimSun" w:hAnsi="Book Antiqua"/>
          <w:bCs/>
        </w:rPr>
        <w:t xml:space="preserve"> and </w:t>
      </w:r>
      <w:r>
        <w:rPr>
          <w:rFonts w:ascii="Book Antiqua" w:eastAsia="SimSun" w:hAnsi="Book Antiqua"/>
          <w:bCs/>
        </w:rPr>
        <w:t>Mongolia</w:t>
      </w:r>
      <w:r w:rsidR="00EE10D8">
        <w:rPr>
          <w:rFonts w:ascii="Book Antiqua" w:eastAsia="SimSun" w:hAnsi="Book Antiqua"/>
          <w:bCs/>
        </w:rPr>
        <w:t xml:space="preserve">. </w:t>
      </w:r>
    </w:p>
    <w:p w14:paraId="536FE482" w14:textId="0C9959F4" w:rsidR="00EE10D8" w:rsidRDefault="00D01868" w:rsidP="007D3A54">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 xml:space="preserve">The activities </w:t>
      </w:r>
      <w:r w:rsidR="00415963">
        <w:rPr>
          <w:rFonts w:ascii="Book Antiqua" w:eastAsia="SimSun" w:hAnsi="Book Antiqua"/>
          <w:bCs/>
        </w:rPr>
        <w:t xml:space="preserve">undertaken </w:t>
      </w:r>
      <w:r w:rsidR="00E7140D">
        <w:rPr>
          <w:rFonts w:ascii="Book Antiqua" w:eastAsia="SimSun" w:hAnsi="Book Antiqua"/>
          <w:bCs/>
        </w:rPr>
        <w:t>by</w:t>
      </w:r>
      <w:r w:rsidR="00415963">
        <w:rPr>
          <w:rFonts w:ascii="Book Antiqua" w:eastAsia="SimSun" w:hAnsi="Book Antiqua"/>
          <w:bCs/>
        </w:rPr>
        <w:t xml:space="preserve"> </w:t>
      </w:r>
      <w:r w:rsidR="007D3A54" w:rsidRPr="007D3A54">
        <w:rPr>
          <w:rFonts w:ascii="Book Antiqua" w:eastAsia="SimSun" w:hAnsi="Book Antiqua"/>
          <w:bCs/>
        </w:rPr>
        <w:t xml:space="preserve">the NEA-LCCP </w:t>
      </w:r>
      <w:r>
        <w:rPr>
          <w:rFonts w:ascii="Book Antiqua" w:eastAsia="SimSun" w:hAnsi="Book Antiqua"/>
          <w:bCs/>
        </w:rPr>
        <w:t xml:space="preserve">found </w:t>
      </w:r>
      <w:r w:rsidR="007D3A54" w:rsidRPr="007D3A54">
        <w:rPr>
          <w:rFonts w:ascii="Book Antiqua" w:eastAsia="SimSun" w:hAnsi="Book Antiqua"/>
          <w:bCs/>
        </w:rPr>
        <w:t xml:space="preserve">uneven capacity of cities to address low carbon city development </w:t>
      </w:r>
      <w:r w:rsidR="00DC6AC2">
        <w:rPr>
          <w:rFonts w:ascii="Book Antiqua" w:eastAsia="SimSun" w:hAnsi="Book Antiqua"/>
          <w:bCs/>
        </w:rPr>
        <w:t>with</w:t>
      </w:r>
      <w:r w:rsidR="007D3A54" w:rsidRPr="007D3A54">
        <w:rPr>
          <w:rFonts w:ascii="Book Antiqua" w:eastAsia="SimSun" w:hAnsi="Book Antiqua"/>
          <w:bCs/>
        </w:rPr>
        <w:t xml:space="preserve"> competing priorities </w:t>
      </w:r>
      <w:r w:rsidR="00DC6AC2">
        <w:rPr>
          <w:rFonts w:ascii="Book Antiqua" w:eastAsia="SimSun" w:hAnsi="Book Antiqua"/>
          <w:bCs/>
        </w:rPr>
        <w:t>and</w:t>
      </w:r>
      <w:r w:rsidR="007D3A54" w:rsidRPr="007D3A54">
        <w:rPr>
          <w:rFonts w:ascii="Book Antiqua" w:eastAsia="SimSun" w:hAnsi="Book Antiqua"/>
          <w:bCs/>
        </w:rPr>
        <w:t xml:space="preserve"> limited resources and capacities. Those findings suggest the need for cities to explore the policies which embrace co-benefits between climate action and </w:t>
      </w:r>
      <w:r w:rsidR="006C6FFD">
        <w:rPr>
          <w:rFonts w:ascii="Book Antiqua" w:eastAsia="SimSun" w:hAnsi="Book Antiqua"/>
          <w:bCs/>
        </w:rPr>
        <w:t xml:space="preserve">the </w:t>
      </w:r>
      <w:r w:rsidR="007D3A54" w:rsidRPr="007D3A54">
        <w:rPr>
          <w:rFonts w:ascii="Book Antiqua" w:eastAsia="SimSun" w:hAnsi="Book Antiqua"/>
          <w:bCs/>
        </w:rPr>
        <w:t xml:space="preserve">economy, and between GHG mitigation and air quality improvement. </w:t>
      </w:r>
    </w:p>
    <w:p w14:paraId="3224D9E6" w14:textId="1AC805A9" w:rsidR="004B0F17" w:rsidRDefault="007D3A54" w:rsidP="00EE10D8">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sidRPr="007D3A54">
        <w:rPr>
          <w:rFonts w:ascii="Book Antiqua" w:eastAsia="SimSun" w:hAnsi="Book Antiqua"/>
          <w:bCs/>
        </w:rPr>
        <w:t xml:space="preserve">NEA-LCCP </w:t>
      </w:r>
      <w:r w:rsidR="00415963">
        <w:rPr>
          <w:rFonts w:ascii="Book Antiqua" w:eastAsia="SimSun" w:hAnsi="Book Antiqua"/>
          <w:bCs/>
        </w:rPr>
        <w:t xml:space="preserve">is thus expected to </w:t>
      </w:r>
      <w:r w:rsidRPr="007D3A54">
        <w:rPr>
          <w:rFonts w:ascii="Book Antiqua" w:eastAsia="SimSun" w:hAnsi="Book Antiqua"/>
          <w:bCs/>
        </w:rPr>
        <w:t>strengthen its role in connecting the experiences and expertise of local governments</w:t>
      </w:r>
      <w:r w:rsidR="00EE10D8">
        <w:rPr>
          <w:rFonts w:ascii="Book Antiqua" w:eastAsia="SimSun" w:hAnsi="Book Antiqua"/>
          <w:bCs/>
        </w:rPr>
        <w:t xml:space="preserve"> in the relevant fields</w:t>
      </w:r>
      <w:r w:rsidRPr="007D3A54">
        <w:rPr>
          <w:rFonts w:ascii="Book Antiqua" w:eastAsia="SimSun" w:hAnsi="Book Antiqua"/>
          <w:bCs/>
        </w:rPr>
        <w:t>.</w:t>
      </w:r>
      <w:r w:rsidR="00EE10D8">
        <w:rPr>
          <w:rFonts w:ascii="Book Antiqua" w:eastAsia="SimSun" w:hAnsi="Book Antiqua"/>
          <w:bCs/>
        </w:rPr>
        <w:t xml:space="preserve"> </w:t>
      </w:r>
      <w:r w:rsidR="004B0F17" w:rsidRPr="007D3A54">
        <w:rPr>
          <w:rFonts w:ascii="Book Antiqua" w:eastAsia="SimSun" w:hAnsi="Book Antiqua"/>
          <w:bCs/>
        </w:rPr>
        <w:t xml:space="preserve">In this context, </w:t>
      </w:r>
      <w:r w:rsidR="00415963">
        <w:rPr>
          <w:rFonts w:ascii="Book Antiqua" w:eastAsia="SimSun" w:hAnsi="Book Antiqua"/>
          <w:bCs/>
        </w:rPr>
        <w:t>enhanced</w:t>
      </w:r>
      <w:r w:rsidR="004B0F17">
        <w:rPr>
          <w:rFonts w:ascii="Book Antiqua" w:eastAsia="SimSun" w:hAnsi="Book Antiqua"/>
          <w:bCs/>
        </w:rPr>
        <w:t xml:space="preserve"> collaboration and cooperation with existing initiatives and regional networks on GHG mitigation and air quality improvement will be </w:t>
      </w:r>
      <w:r w:rsidR="00B83E4A">
        <w:rPr>
          <w:rFonts w:ascii="Book Antiqua" w:eastAsia="SimSun" w:hAnsi="Book Antiqua"/>
          <w:bCs/>
        </w:rPr>
        <w:t>sought</w:t>
      </w:r>
      <w:r w:rsidR="004B0F17">
        <w:rPr>
          <w:rFonts w:ascii="Book Antiqua" w:eastAsia="SimSun" w:hAnsi="Book Antiqua"/>
          <w:bCs/>
        </w:rPr>
        <w:t xml:space="preserve"> in implementing future activities. </w:t>
      </w:r>
    </w:p>
    <w:p w14:paraId="57F78633" w14:textId="775E42A8" w:rsidR="00123969" w:rsidRPr="00206743" w:rsidRDefault="004B0F17" w:rsidP="0008440E">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 xml:space="preserve">While the past activities focused on those cities which have </w:t>
      </w:r>
      <w:r w:rsidR="00B83E4A">
        <w:rPr>
          <w:rFonts w:ascii="Book Antiqua" w:eastAsia="SimSun" w:hAnsi="Book Antiqua"/>
          <w:bCs/>
        </w:rPr>
        <w:t xml:space="preserve">actively pursued low carbon city development and facilitated exchange of experiences and discussion for improvement, future activities may also </w:t>
      </w:r>
      <w:r w:rsidR="00415963">
        <w:rPr>
          <w:rFonts w:ascii="Book Antiqua" w:eastAsia="SimSun" w:hAnsi="Book Antiqua"/>
          <w:bCs/>
        </w:rPr>
        <w:t xml:space="preserve">give more weight </w:t>
      </w:r>
      <w:r w:rsidR="00B83E4A">
        <w:rPr>
          <w:rFonts w:ascii="Book Antiqua" w:eastAsia="SimSun" w:hAnsi="Book Antiqua"/>
          <w:bCs/>
        </w:rPr>
        <w:t xml:space="preserve">on cities which are in the process of developing low carbon city policies. The Secretariat will explore how best to support </w:t>
      </w:r>
      <w:r w:rsidR="00CA30C0">
        <w:rPr>
          <w:rFonts w:ascii="Book Antiqua" w:eastAsia="SimSun" w:hAnsi="Book Antiqua"/>
          <w:bCs/>
        </w:rPr>
        <w:t>such</w:t>
      </w:r>
      <w:r w:rsidR="00B83E4A">
        <w:rPr>
          <w:rFonts w:ascii="Book Antiqua" w:eastAsia="SimSun" w:hAnsi="Book Antiqua"/>
          <w:bCs/>
        </w:rPr>
        <w:t xml:space="preserve"> cities to </w:t>
      </w:r>
      <w:r w:rsidR="00CA30C0">
        <w:rPr>
          <w:rFonts w:ascii="Book Antiqua" w:eastAsia="SimSun" w:hAnsi="Book Antiqua"/>
          <w:bCs/>
        </w:rPr>
        <w:t xml:space="preserve">effectively </w:t>
      </w:r>
      <w:r w:rsidR="00B83E4A">
        <w:rPr>
          <w:rFonts w:ascii="Book Antiqua" w:eastAsia="SimSun" w:hAnsi="Book Antiqua"/>
          <w:bCs/>
        </w:rPr>
        <w:t xml:space="preserve">participate and benefit from LCCP activities, including the possibility to conduct cross-sectoral study on selected cities, subject to the availability of resources.   </w:t>
      </w:r>
      <w:r w:rsidRPr="007D3A54">
        <w:rPr>
          <w:rFonts w:ascii="Book Antiqua" w:eastAsia="SimSun" w:hAnsi="Book Antiqua"/>
          <w:bCs/>
        </w:rPr>
        <w:t xml:space="preserve"> </w:t>
      </w:r>
    </w:p>
    <w:p w14:paraId="137B307C" w14:textId="77777777" w:rsidR="008C59F0" w:rsidRDefault="008C59F0" w:rsidP="00D43049">
      <w:pPr>
        <w:pStyle w:val="Heading1"/>
        <w:numPr>
          <w:ilvl w:val="0"/>
          <w:numId w:val="1"/>
        </w:numPr>
        <w:spacing w:line="340" w:lineRule="exact"/>
        <w:jc w:val="center"/>
        <w:rPr>
          <w:rFonts w:ascii="Book Antiqua" w:hAnsi="Book Antiqua"/>
          <w:b/>
          <w:sz w:val="22"/>
          <w:szCs w:val="22"/>
        </w:rPr>
      </w:pPr>
      <w:bookmarkStart w:id="5" w:name="_Toc300223230"/>
      <w:bookmarkStart w:id="6" w:name="_Toc50386834"/>
      <w:bookmarkEnd w:id="3"/>
      <w:r w:rsidRPr="009D70B7">
        <w:rPr>
          <w:rFonts w:ascii="Book Antiqua" w:hAnsi="Book Antiqua"/>
          <w:b/>
          <w:sz w:val="22"/>
          <w:szCs w:val="22"/>
        </w:rPr>
        <w:t>ISSUES FOR CONSIDERATION</w:t>
      </w:r>
      <w:bookmarkEnd w:id="5"/>
      <w:bookmarkEnd w:id="6"/>
    </w:p>
    <w:p w14:paraId="77FFB4EC" w14:textId="77777777" w:rsidR="009D70B7" w:rsidRPr="009D70B7" w:rsidRDefault="009D70B7" w:rsidP="00D43049">
      <w:pPr>
        <w:spacing w:line="340" w:lineRule="exact"/>
      </w:pPr>
    </w:p>
    <w:p w14:paraId="703BB6C1" w14:textId="563581FF" w:rsidR="00C17B0B" w:rsidRDefault="00C17B0B" w:rsidP="009F0E44">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iCs/>
          <w:noProof/>
        </w:rPr>
      </w:pPr>
      <w:r>
        <w:rPr>
          <w:rFonts w:ascii="Book Antiqua" w:eastAsia="SimSun" w:hAnsi="Book Antiqua"/>
          <w:iCs/>
          <w:noProof/>
        </w:rPr>
        <w:t xml:space="preserve">The Meeting may wish to </w:t>
      </w:r>
      <w:r w:rsidR="0008440E">
        <w:rPr>
          <w:rFonts w:ascii="Book Antiqua" w:eastAsia="SimSun" w:hAnsi="Book Antiqua"/>
          <w:iCs/>
          <w:noProof/>
        </w:rPr>
        <w:t>request</w:t>
      </w:r>
      <w:r>
        <w:rPr>
          <w:rFonts w:ascii="Book Antiqua" w:eastAsia="SimSun" w:hAnsi="Book Antiqua"/>
          <w:iCs/>
          <w:noProof/>
        </w:rPr>
        <w:t xml:space="preserve"> </w:t>
      </w:r>
      <w:r w:rsidR="00733587">
        <w:rPr>
          <w:rFonts w:ascii="Book Antiqua" w:eastAsia="SimSun" w:hAnsi="Book Antiqua"/>
          <w:iCs/>
          <w:noProof/>
        </w:rPr>
        <w:t>m</w:t>
      </w:r>
      <w:r>
        <w:rPr>
          <w:rFonts w:ascii="Book Antiqua" w:eastAsia="SimSun" w:hAnsi="Book Antiqua"/>
          <w:iCs/>
          <w:noProof/>
        </w:rPr>
        <w:t>ember States to</w:t>
      </w:r>
      <w:r w:rsidR="0008440E">
        <w:rPr>
          <w:rFonts w:ascii="Book Antiqua" w:eastAsia="SimSun" w:hAnsi="Book Antiqua"/>
          <w:iCs/>
          <w:noProof/>
        </w:rPr>
        <w:t xml:space="preserve"> guide and express their view on the activi</w:t>
      </w:r>
      <w:r w:rsidR="000B43A6">
        <w:rPr>
          <w:rFonts w:ascii="Book Antiqua" w:eastAsia="SimSun" w:hAnsi="Book Antiqua"/>
          <w:iCs/>
          <w:noProof/>
        </w:rPr>
        <w:t>ti</w:t>
      </w:r>
      <w:r w:rsidR="0008440E">
        <w:rPr>
          <w:rFonts w:ascii="Book Antiqua" w:eastAsia="SimSun" w:hAnsi="Book Antiqua"/>
          <w:iCs/>
          <w:noProof/>
        </w:rPr>
        <w:t xml:space="preserve">es in </w:t>
      </w:r>
      <w:r w:rsidR="007A02D1">
        <w:rPr>
          <w:rFonts w:ascii="Book Antiqua" w:eastAsia="SimSun" w:hAnsi="Book Antiqua"/>
          <w:iCs/>
          <w:noProof/>
        </w:rPr>
        <w:t>the coming</w:t>
      </w:r>
      <w:r w:rsidR="0008440E">
        <w:rPr>
          <w:rFonts w:ascii="Book Antiqua" w:eastAsia="SimSun" w:hAnsi="Book Antiqua"/>
          <w:iCs/>
          <w:noProof/>
        </w:rPr>
        <w:t xml:space="preserve"> years.</w:t>
      </w:r>
      <w:r>
        <w:rPr>
          <w:rFonts w:ascii="Book Antiqua" w:eastAsia="SimSun" w:hAnsi="Book Antiqua"/>
          <w:iCs/>
          <w:noProof/>
        </w:rPr>
        <w:t xml:space="preserve"> </w:t>
      </w:r>
    </w:p>
    <w:p w14:paraId="759D817B" w14:textId="4F850439" w:rsidR="008A3530" w:rsidRPr="009F0E44" w:rsidRDefault="008C59F0" w:rsidP="009F0E44">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iCs/>
          <w:noProof/>
        </w:rPr>
      </w:pPr>
      <w:r w:rsidRPr="009F0E44">
        <w:rPr>
          <w:rFonts w:ascii="Book Antiqua" w:eastAsia="SimSun" w:hAnsi="Book Antiqua"/>
          <w:iCs/>
          <w:noProof/>
        </w:rPr>
        <w:lastRenderedPageBreak/>
        <w:t xml:space="preserve">The Meeting may </w:t>
      </w:r>
      <w:r w:rsidR="000B46E5" w:rsidRPr="009F0E44">
        <w:rPr>
          <w:rFonts w:ascii="Book Antiqua" w:eastAsia="SimSun" w:hAnsi="Book Antiqua"/>
          <w:iCs/>
          <w:noProof/>
        </w:rPr>
        <w:t xml:space="preserve">further </w:t>
      </w:r>
      <w:r w:rsidRPr="009F0E44">
        <w:rPr>
          <w:rFonts w:ascii="Book Antiqua" w:eastAsia="SimSun" w:hAnsi="Book Antiqua"/>
          <w:iCs/>
          <w:noProof/>
        </w:rPr>
        <w:t xml:space="preserve">wish to request member States to </w:t>
      </w:r>
      <w:r w:rsidR="00E84346" w:rsidRPr="009F0E44">
        <w:rPr>
          <w:rFonts w:ascii="Book Antiqua" w:eastAsia="SimSun" w:hAnsi="Book Antiqua"/>
          <w:iCs/>
          <w:noProof/>
        </w:rPr>
        <w:t xml:space="preserve">guide </w:t>
      </w:r>
      <w:r w:rsidRPr="009F0E44">
        <w:rPr>
          <w:rFonts w:ascii="Book Antiqua" w:eastAsia="SimSun" w:hAnsi="Book Antiqua"/>
          <w:iCs/>
          <w:noProof/>
        </w:rPr>
        <w:t xml:space="preserve">the </w:t>
      </w:r>
      <w:r w:rsidR="00733587">
        <w:rPr>
          <w:rFonts w:ascii="Book Antiqua" w:eastAsia="SimSun" w:hAnsi="Book Antiqua"/>
          <w:iCs/>
          <w:noProof/>
        </w:rPr>
        <w:t>NEA-LCCP</w:t>
      </w:r>
      <w:r w:rsidR="007A02D1">
        <w:rPr>
          <w:rFonts w:ascii="Book Antiqua" w:eastAsia="SimSun" w:hAnsi="Book Antiqua"/>
          <w:iCs/>
          <w:noProof/>
        </w:rPr>
        <w:t xml:space="preserve"> and support its activities</w:t>
      </w:r>
      <w:r w:rsidR="0056095C" w:rsidRPr="009F0E44">
        <w:rPr>
          <w:rFonts w:ascii="Book Antiqua" w:eastAsia="SimSun" w:hAnsi="Book Antiqua"/>
          <w:iCs/>
          <w:noProof/>
        </w:rPr>
        <w:t xml:space="preserve">, </w:t>
      </w:r>
      <w:r w:rsidR="007A02D1">
        <w:rPr>
          <w:rFonts w:ascii="Book Antiqua" w:eastAsia="SimSun" w:hAnsi="Book Antiqua"/>
          <w:iCs/>
          <w:noProof/>
        </w:rPr>
        <w:t xml:space="preserve">including through rendering additional resources and proposing </w:t>
      </w:r>
      <w:r w:rsidR="009943A0" w:rsidRPr="009F0E44">
        <w:rPr>
          <w:rFonts w:ascii="Book Antiqua" w:eastAsia="SimSun" w:hAnsi="Book Antiqua"/>
          <w:iCs/>
          <w:noProof/>
        </w:rPr>
        <w:t xml:space="preserve">potential projects </w:t>
      </w:r>
      <w:r w:rsidR="007A02D1">
        <w:rPr>
          <w:rFonts w:ascii="Book Antiqua" w:eastAsia="SimSun" w:hAnsi="Book Antiqua"/>
          <w:iCs/>
          <w:noProof/>
        </w:rPr>
        <w:t xml:space="preserve">to be implemented </w:t>
      </w:r>
      <w:r w:rsidR="009943A0" w:rsidRPr="009F0E44">
        <w:rPr>
          <w:rFonts w:ascii="Book Antiqua" w:eastAsia="SimSun" w:hAnsi="Book Antiqua"/>
          <w:iCs/>
          <w:noProof/>
        </w:rPr>
        <w:t xml:space="preserve">under the </w:t>
      </w:r>
      <w:r w:rsidR="00CF75E7" w:rsidRPr="009F0E44">
        <w:rPr>
          <w:rFonts w:ascii="Book Antiqua" w:eastAsia="SimSun" w:hAnsi="Book Antiqua"/>
          <w:iCs/>
          <w:noProof/>
        </w:rPr>
        <w:t>Platform</w:t>
      </w:r>
      <w:r w:rsidRPr="009F0E44">
        <w:rPr>
          <w:rFonts w:ascii="Book Antiqua" w:eastAsia="SimSun" w:hAnsi="Book Antiqua"/>
          <w:iCs/>
          <w:noProof/>
        </w:rPr>
        <w:t xml:space="preserve">. </w:t>
      </w:r>
    </w:p>
    <w:p w14:paraId="25416897" w14:textId="30B23B7B" w:rsidR="00C972DB" w:rsidRPr="005735C5" w:rsidRDefault="00C972DB" w:rsidP="00743D60">
      <w:pPr>
        <w:pStyle w:val="ListParagraph"/>
        <w:spacing w:after="240" w:line="340" w:lineRule="exact"/>
        <w:ind w:left="0"/>
        <w:jc w:val="center"/>
        <w:rPr>
          <w:rFonts w:ascii="Book Antiqua" w:hAnsi="Book Antiqua"/>
          <w:lang w:eastAsia="en-US"/>
        </w:rPr>
      </w:pPr>
      <w:r w:rsidRPr="0043283D">
        <w:rPr>
          <w:rFonts w:cs="Angsana New"/>
          <w:color w:val="000000"/>
          <w:kern w:val="2"/>
          <w:lang w:bidi="th-TH"/>
        </w:rPr>
        <w:t>……..</w:t>
      </w:r>
    </w:p>
    <w:sectPr w:rsidR="00C972DB" w:rsidRPr="005735C5" w:rsidSect="001326A9">
      <w:footerReference w:type="even" r:id="rId14"/>
      <w:footerReference w:type="default" r:id="rId15"/>
      <w:pgSz w:w="11906" w:h="16838"/>
      <w:pgMar w:top="1530" w:right="1406" w:bottom="1200"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E5FB1" w14:textId="77777777" w:rsidR="00816C5E" w:rsidRDefault="00816C5E">
      <w:r>
        <w:separator/>
      </w:r>
    </w:p>
  </w:endnote>
  <w:endnote w:type="continuationSeparator" w:id="0">
    <w:p w14:paraId="597D1255" w14:textId="77777777" w:rsidR="00816C5E" w:rsidRDefault="0081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MalgunUnicode MS">
    <w:altName w:val="맑은 고딕"/>
    <w:charset w:val="81"/>
    <w:family w:val="modern"/>
    <w:pitch w:val="variable"/>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Lato">
    <w:altName w:val="Arial"/>
    <w:panose1 w:val="00000000000000000000"/>
    <w:charset w:val="00"/>
    <w:family w:val="swiss"/>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ADEEC" w14:textId="77777777" w:rsidR="00FD20E4" w:rsidRDefault="00FD20E4" w:rsidP="00942FF4">
    <w:pPr>
      <w:pStyle w:val="Footer"/>
      <w:framePr w:wrap="around" w:vAnchor="text" w:hAnchor="margin" w:xAlign="center"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71370CA0" w14:textId="77777777" w:rsidR="00FD20E4" w:rsidRDefault="00FD2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9AF92" w14:textId="77777777" w:rsidR="00FD20E4" w:rsidRDefault="00FD20E4" w:rsidP="00942FF4">
    <w:pPr>
      <w:pStyle w:val="Footer"/>
      <w:framePr w:wrap="around" w:vAnchor="text" w:hAnchor="margin" w:xAlign="center"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2</w:t>
    </w:r>
    <w:r>
      <w:rPr>
        <w:rStyle w:val="PageNumber"/>
        <w:rFonts w:cs="Tahoma"/>
      </w:rPr>
      <w:fldChar w:fldCharType="end"/>
    </w:r>
  </w:p>
  <w:p w14:paraId="73017091" w14:textId="77777777" w:rsidR="00FD20E4" w:rsidRDefault="00FD2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0B113" w14:textId="77777777" w:rsidR="00816C5E" w:rsidRDefault="00816C5E">
      <w:r>
        <w:separator/>
      </w:r>
    </w:p>
  </w:footnote>
  <w:footnote w:type="continuationSeparator" w:id="0">
    <w:p w14:paraId="4BAF1D49" w14:textId="77777777" w:rsidR="00816C5E" w:rsidRDefault="00816C5E">
      <w:r>
        <w:continuationSeparator/>
      </w:r>
    </w:p>
  </w:footnote>
  <w:footnote w:id="1">
    <w:p w14:paraId="3FA02C93" w14:textId="7A5C76AA" w:rsidR="00282CAB" w:rsidRPr="00282CAB" w:rsidRDefault="00282CAB" w:rsidP="00743D60">
      <w:pPr>
        <w:spacing w:line="240" w:lineRule="exact"/>
        <w:jc w:val="both"/>
        <w:rPr>
          <w:rFonts w:ascii="Arial" w:hAnsi="Arial" w:cs="Arial"/>
          <w:color w:val="000000"/>
          <w:sz w:val="18"/>
          <w:szCs w:val="18"/>
        </w:rPr>
      </w:pPr>
      <w:r w:rsidRPr="00282CAB">
        <w:rPr>
          <w:rStyle w:val="FootnoteReference"/>
          <w:rFonts w:ascii="Arial" w:hAnsi="Arial" w:cs="Arial"/>
          <w:sz w:val="18"/>
          <w:szCs w:val="18"/>
        </w:rPr>
        <w:footnoteRef/>
      </w:r>
      <w:r w:rsidRPr="00282CAB">
        <w:rPr>
          <w:rFonts w:ascii="Arial" w:hAnsi="Arial" w:cs="Arial"/>
          <w:sz w:val="18"/>
          <w:szCs w:val="18"/>
        </w:rPr>
        <w:t xml:space="preserve"> </w:t>
      </w:r>
      <w:hyperlink r:id="rId1" w:history="1">
        <w:r w:rsidRPr="00282CAB">
          <w:rPr>
            <w:rStyle w:val="Hyperlink"/>
            <w:rFonts w:ascii="Arial" w:hAnsi="Arial" w:cs="Arial"/>
            <w:sz w:val="18"/>
            <w:szCs w:val="18"/>
          </w:rPr>
          <w:t>https://rmi.org/wp-content/uploads/2017/12/RMI_City_Peaking_Decarbonization_Handbook.pdf</w:t>
        </w:r>
      </w:hyperlink>
    </w:p>
  </w:footnote>
  <w:footnote w:id="2">
    <w:p w14:paraId="08BAF724" w14:textId="77777777" w:rsidR="00282CAB" w:rsidRPr="00282CAB" w:rsidRDefault="00282CAB" w:rsidP="00743D60">
      <w:pPr>
        <w:spacing w:line="240" w:lineRule="exact"/>
        <w:rPr>
          <w:rFonts w:ascii="Arial" w:hAnsi="Arial" w:cs="Arial"/>
          <w:sz w:val="18"/>
          <w:szCs w:val="18"/>
          <w:lang w:val="en-GB"/>
        </w:rPr>
      </w:pPr>
      <w:r w:rsidRPr="00282CAB">
        <w:rPr>
          <w:rStyle w:val="FootnoteReference"/>
          <w:rFonts w:ascii="Arial" w:hAnsi="Arial" w:cs="Arial"/>
          <w:sz w:val="18"/>
          <w:szCs w:val="18"/>
        </w:rPr>
        <w:footnoteRef/>
      </w:r>
      <w:r w:rsidRPr="00282CAB">
        <w:rPr>
          <w:rFonts w:ascii="Arial" w:hAnsi="Arial" w:cs="Arial"/>
          <w:sz w:val="18"/>
          <w:szCs w:val="18"/>
        </w:rPr>
        <w:t xml:space="preserve"> </w:t>
      </w:r>
      <w:hyperlink r:id="rId2" w:history="1">
        <w:r w:rsidRPr="00282CAB">
          <w:rPr>
            <w:rStyle w:val="Hyperlink"/>
            <w:rFonts w:ascii="Arial" w:hAnsi="Arial" w:cs="Arial"/>
            <w:sz w:val="18"/>
            <w:szCs w:val="18"/>
            <w:lang w:val="en-GB"/>
          </w:rPr>
          <w:t>http://www.env.go.jp/en/earth/cc/2050_zero_carbon_cities_in_japan.html</w:t>
        </w:r>
      </w:hyperlink>
    </w:p>
  </w:footnote>
  <w:footnote w:id="3">
    <w:p w14:paraId="54177E16" w14:textId="77777777" w:rsidR="00075328" w:rsidRDefault="00075328" w:rsidP="00743D60">
      <w:pPr>
        <w:pStyle w:val="FootnoteText"/>
        <w:spacing w:line="240" w:lineRule="exact"/>
      </w:pPr>
      <w:r>
        <w:rPr>
          <w:rStyle w:val="FootnoteReference"/>
        </w:rPr>
        <w:footnoteRef/>
      </w:r>
      <w:r>
        <w:t xml:space="preserve"> Further information on the workshop is available at </w:t>
      </w:r>
      <w:hyperlink r:id="rId3" w:history="1">
        <w:r>
          <w:rPr>
            <w:rStyle w:val="Hyperlink"/>
          </w:rPr>
          <w:t>http://www.neaspec.org/article/international-consultation-workshop-gwangju%E2%80%99s-low-carbon-development-policy-and-practice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37DA"/>
    <w:multiLevelType w:val="multilevel"/>
    <w:tmpl w:val="FA3A1B86"/>
    <w:styleLink w:val="SOMheading"/>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decimal"/>
      <w:pStyle w:val="SOMpar"/>
      <w:lvlText w:val="%3."/>
      <w:lvlJc w:val="left"/>
      <w:pPr>
        <w:ind w:left="2160" w:hanging="180"/>
      </w:pPr>
      <w:rPr>
        <w:rFonts w:hint="default"/>
        <w:b w:val="0"/>
      </w:rPr>
    </w:lvl>
    <w:lvl w:ilvl="3">
      <w:start w:val="1"/>
      <w:numFmt w:val="decimal"/>
      <w:lvlText w:val="%4."/>
      <w:lvlJc w:val="left"/>
      <w:pPr>
        <w:ind w:left="2700" w:hanging="18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B594B"/>
    <w:multiLevelType w:val="hybridMultilevel"/>
    <w:tmpl w:val="BFE08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D2E7B"/>
    <w:multiLevelType w:val="hybridMultilevel"/>
    <w:tmpl w:val="9D62668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 w15:restartNumberingAfterBreak="0">
    <w:nsid w:val="09E6728D"/>
    <w:multiLevelType w:val="hybridMultilevel"/>
    <w:tmpl w:val="51D4A2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76369"/>
    <w:multiLevelType w:val="hybridMultilevel"/>
    <w:tmpl w:val="FDCE6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B419B9"/>
    <w:multiLevelType w:val="hybridMultilevel"/>
    <w:tmpl w:val="F35CA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C62403"/>
    <w:multiLevelType w:val="hybridMultilevel"/>
    <w:tmpl w:val="57B8C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60ACF"/>
    <w:multiLevelType w:val="hybridMultilevel"/>
    <w:tmpl w:val="4B8EE83C"/>
    <w:lvl w:ilvl="0" w:tplc="1B8A037E">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8" w15:restartNumberingAfterBreak="0">
    <w:nsid w:val="16A45628"/>
    <w:multiLevelType w:val="multilevel"/>
    <w:tmpl w:val="95EC29FE"/>
    <w:lvl w:ilvl="0">
      <w:start w:val="1"/>
      <w:numFmt w:val="upperRoman"/>
      <w:lvlText w:val="%1."/>
      <w:lvlJc w:val="left"/>
      <w:pPr>
        <w:tabs>
          <w:tab w:val="num" w:pos="720"/>
        </w:tabs>
        <w:ind w:left="720" w:hanging="720"/>
      </w:pPr>
      <w:rPr>
        <w:rFonts w:ascii="Book Antiqua" w:eastAsiaTheme="majorEastAsia" w:hAnsi="Book Antiqua" w:cstheme="majorBidi"/>
        <w:b/>
        <w:bCs/>
        <w:sz w:val="22"/>
        <w:szCs w:val="22"/>
      </w:rPr>
    </w:lvl>
    <w:lvl w:ilvl="1">
      <w:start w:val="1"/>
      <w:numFmt w:val="upperLetter"/>
      <w:lvlText w:val="%2."/>
      <w:lvlJc w:val="left"/>
      <w:pPr>
        <w:tabs>
          <w:tab w:val="num" w:pos="630"/>
        </w:tabs>
        <w:ind w:left="630" w:hanging="360"/>
      </w:pPr>
      <w:rPr>
        <w:rFonts w:hint="default"/>
      </w:rPr>
    </w:lvl>
    <w:lvl w:ilvl="2">
      <w:start w:val="1"/>
      <w:numFmt w:val="decimal"/>
      <w:lvlRestart w:val="0"/>
      <w:lvlText w:val="%3."/>
      <w:lvlJc w:val="left"/>
      <w:pPr>
        <w:tabs>
          <w:tab w:val="num" w:pos="1440"/>
        </w:tabs>
        <w:ind w:left="1440" w:hanging="360"/>
      </w:pPr>
      <w:rPr>
        <w:rFonts w:ascii="Book Antiqua" w:eastAsia="MalgunUnicode MS" w:hAnsi="Book Antiqua" w:cs="Times New Roman" w:hint="default"/>
        <w:b w:val="0"/>
      </w:rPr>
    </w:lvl>
    <w:lvl w:ilvl="3">
      <w:start w:val="1"/>
      <w:numFmt w:val="bullet"/>
      <w:lvlText w:val=""/>
      <w:lvlJc w:val="left"/>
      <w:pPr>
        <w:tabs>
          <w:tab w:val="num" w:pos="1980"/>
        </w:tabs>
        <w:ind w:left="1980" w:hanging="360"/>
      </w:pPr>
      <w:rPr>
        <w:rFonts w:ascii="Symbol" w:hAnsi="Symbol" w:hint="default"/>
      </w:rPr>
    </w:lvl>
    <w:lvl w:ilvl="4">
      <w:start w:val="1"/>
      <w:numFmt w:val="lowerLetter"/>
      <w:lvlText w:val="%5."/>
      <w:lvlJc w:val="left"/>
      <w:pPr>
        <w:tabs>
          <w:tab w:val="num" w:pos="2700"/>
        </w:tabs>
        <w:ind w:left="2700" w:hanging="360"/>
      </w:pPr>
      <w:rPr>
        <w:rFonts w:cs="Times New Roman" w:hint="default"/>
      </w:rPr>
    </w:lvl>
    <w:lvl w:ilvl="5">
      <w:start w:val="1"/>
      <w:numFmt w:val="lowerRoman"/>
      <w:lvlText w:val="%6."/>
      <w:lvlJc w:val="right"/>
      <w:pPr>
        <w:tabs>
          <w:tab w:val="num" w:pos="3420"/>
        </w:tabs>
        <w:ind w:left="3420" w:hanging="180"/>
      </w:pPr>
      <w:rPr>
        <w:rFonts w:cs="Times New Roman" w:hint="default"/>
      </w:rPr>
    </w:lvl>
    <w:lvl w:ilvl="6">
      <w:start w:val="1"/>
      <w:numFmt w:val="decimal"/>
      <w:lvlText w:val="%7."/>
      <w:lvlJc w:val="left"/>
      <w:pPr>
        <w:tabs>
          <w:tab w:val="num" w:pos="4140"/>
        </w:tabs>
        <w:ind w:left="4140" w:hanging="360"/>
      </w:pPr>
      <w:rPr>
        <w:rFonts w:cs="Times New Roman" w:hint="default"/>
      </w:rPr>
    </w:lvl>
    <w:lvl w:ilvl="7">
      <w:start w:val="1"/>
      <w:numFmt w:val="lowerLetter"/>
      <w:lvlText w:val="%8."/>
      <w:lvlJc w:val="left"/>
      <w:pPr>
        <w:tabs>
          <w:tab w:val="num" w:pos="4860"/>
        </w:tabs>
        <w:ind w:left="4860" w:hanging="360"/>
      </w:pPr>
      <w:rPr>
        <w:rFonts w:cs="Times New Roman" w:hint="default"/>
      </w:rPr>
    </w:lvl>
    <w:lvl w:ilvl="8">
      <w:start w:val="1"/>
      <w:numFmt w:val="lowerRoman"/>
      <w:lvlText w:val="%9."/>
      <w:lvlJc w:val="right"/>
      <w:pPr>
        <w:tabs>
          <w:tab w:val="num" w:pos="5580"/>
        </w:tabs>
        <w:ind w:left="5580" w:hanging="180"/>
      </w:pPr>
      <w:rPr>
        <w:rFonts w:cs="Times New Roman" w:hint="default"/>
      </w:rPr>
    </w:lvl>
  </w:abstractNum>
  <w:abstractNum w:abstractNumId="9" w15:restartNumberingAfterBreak="0">
    <w:nsid w:val="18AD4D5A"/>
    <w:multiLevelType w:val="hybridMultilevel"/>
    <w:tmpl w:val="6036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E059C"/>
    <w:multiLevelType w:val="hybridMultilevel"/>
    <w:tmpl w:val="B1D6E9B4"/>
    <w:lvl w:ilvl="0" w:tplc="FC1ED778">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CCC7612"/>
    <w:multiLevelType w:val="hybridMultilevel"/>
    <w:tmpl w:val="BCA4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B25F0"/>
    <w:multiLevelType w:val="hybridMultilevel"/>
    <w:tmpl w:val="E7CABDCC"/>
    <w:lvl w:ilvl="0" w:tplc="51127FA8">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29BB2C34"/>
    <w:multiLevelType w:val="hybridMultilevel"/>
    <w:tmpl w:val="AD844300"/>
    <w:lvl w:ilvl="0" w:tplc="A9408D9A">
      <w:start w:val="29"/>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2C920CBD"/>
    <w:multiLevelType w:val="hybridMultilevel"/>
    <w:tmpl w:val="AE08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96984"/>
    <w:multiLevelType w:val="multilevel"/>
    <w:tmpl w:val="81A03B9A"/>
    <w:styleLink w:val="Style1"/>
    <w:lvl w:ilvl="0">
      <w:start w:val="1"/>
      <w:numFmt w:val="upperRoman"/>
      <w:lvlText w:val="%1."/>
      <w:lvlJc w:val="left"/>
      <w:pPr>
        <w:tabs>
          <w:tab w:val="num" w:pos="2700"/>
        </w:tabs>
        <w:ind w:left="2700" w:hanging="720"/>
      </w:pPr>
      <w:rPr>
        <w:rFonts w:cs="Times New Roman" w:hint="default"/>
        <w:b/>
        <w:bCs/>
        <w:sz w:val="22"/>
        <w:szCs w:val="22"/>
      </w:rPr>
    </w:lvl>
    <w:lvl w:ilvl="1">
      <w:start w:val="1"/>
      <w:numFmt w:val="upperLetter"/>
      <w:lvlText w:val="%2."/>
      <w:lvlJc w:val="left"/>
      <w:pPr>
        <w:tabs>
          <w:tab w:val="num" w:pos="3150"/>
        </w:tabs>
        <w:ind w:left="3150" w:hanging="360"/>
      </w:pPr>
      <w:rPr>
        <w:rFonts w:hint="default"/>
      </w:rPr>
    </w:lvl>
    <w:lvl w:ilvl="2">
      <w:start w:val="1"/>
      <w:numFmt w:val="decimal"/>
      <w:lvlRestart w:val="0"/>
      <w:lvlText w:val="%3."/>
      <w:lvlJc w:val="left"/>
      <w:pPr>
        <w:tabs>
          <w:tab w:val="num" w:pos="3960"/>
        </w:tabs>
        <w:ind w:left="3960" w:hanging="360"/>
      </w:pPr>
      <w:rPr>
        <w:rFonts w:ascii="Book Antiqua" w:eastAsia="MalgunUnicode MS" w:hAnsi="Book Antiqua" w:cs="Times New Roman" w:hint="default"/>
        <w:b w:val="0"/>
      </w:rPr>
    </w:lvl>
    <w:lvl w:ilvl="3">
      <w:start w:val="1"/>
      <w:numFmt w:val="decimal"/>
      <w:lvlText w:val="%4."/>
      <w:lvlJc w:val="left"/>
      <w:pPr>
        <w:tabs>
          <w:tab w:val="num" w:pos="4500"/>
        </w:tabs>
        <w:ind w:left="4500" w:hanging="360"/>
      </w:pPr>
      <w:rPr>
        <w:rFonts w:cs="Times New Roman" w:hint="default"/>
      </w:rPr>
    </w:lvl>
    <w:lvl w:ilvl="4">
      <w:start w:val="1"/>
      <w:numFmt w:val="lowerLetter"/>
      <w:lvlText w:val="%5."/>
      <w:lvlJc w:val="left"/>
      <w:pPr>
        <w:tabs>
          <w:tab w:val="num" w:pos="5220"/>
        </w:tabs>
        <w:ind w:left="5220" w:hanging="360"/>
      </w:pPr>
      <w:rPr>
        <w:rFonts w:cs="Times New Roman" w:hint="default"/>
      </w:rPr>
    </w:lvl>
    <w:lvl w:ilvl="5">
      <w:start w:val="1"/>
      <w:numFmt w:val="lowerRoman"/>
      <w:lvlText w:val="%6."/>
      <w:lvlJc w:val="right"/>
      <w:pPr>
        <w:tabs>
          <w:tab w:val="num" w:pos="5940"/>
        </w:tabs>
        <w:ind w:left="5940" w:hanging="180"/>
      </w:pPr>
      <w:rPr>
        <w:rFonts w:cs="Times New Roman" w:hint="default"/>
      </w:rPr>
    </w:lvl>
    <w:lvl w:ilvl="6">
      <w:start w:val="1"/>
      <w:numFmt w:val="decimal"/>
      <w:lvlText w:val="%7."/>
      <w:lvlJc w:val="left"/>
      <w:pPr>
        <w:tabs>
          <w:tab w:val="num" w:pos="6660"/>
        </w:tabs>
        <w:ind w:left="6660" w:hanging="360"/>
      </w:pPr>
      <w:rPr>
        <w:rFonts w:cs="Times New Roman" w:hint="default"/>
      </w:rPr>
    </w:lvl>
    <w:lvl w:ilvl="7">
      <w:start w:val="1"/>
      <w:numFmt w:val="lowerLetter"/>
      <w:lvlText w:val="%8."/>
      <w:lvlJc w:val="left"/>
      <w:pPr>
        <w:tabs>
          <w:tab w:val="num" w:pos="7380"/>
        </w:tabs>
        <w:ind w:left="7380" w:hanging="360"/>
      </w:pPr>
      <w:rPr>
        <w:rFonts w:cs="Times New Roman" w:hint="default"/>
      </w:rPr>
    </w:lvl>
    <w:lvl w:ilvl="8">
      <w:start w:val="1"/>
      <w:numFmt w:val="lowerRoman"/>
      <w:lvlText w:val="%9."/>
      <w:lvlJc w:val="right"/>
      <w:pPr>
        <w:tabs>
          <w:tab w:val="num" w:pos="8100"/>
        </w:tabs>
        <w:ind w:left="8100" w:hanging="180"/>
      </w:pPr>
      <w:rPr>
        <w:rFonts w:cs="Times New Roman" w:hint="default"/>
      </w:rPr>
    </w:lvl>
  </w:abstractNum>
  <w:abstractNum w:abstractNumId="16" w15:restartNumberingAfterBreak="0">
    <w:nsid w:val="2E4A0F95"/>
    <w:multiLevelType w:val="hybridMultilevel"/>
    <w:tmpl w:val="17CAE0BA"/>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33364D18"/>
    <w:multiLevelType w:val="multilevel"/>
    <w:tmpl w:val="C1382C8E"/>
    <w:lvl w:ilvl="0">
      <w:start w:val="1"/>
      <w:numFmt w:val="upperRoman"/>
      <w:lvlText w:val="%1."/>
      <w:lvlJc w:val="left"/>
      <w:pPr>
        <w:tabs>
          <w:tab w:val="num" w:pos="1620"/>
        </w:tabs>
        <w:ind w:left="1620" w:hanging="720"/>
      </w:pPr>
      <w:rPr>
        <w:rFonts w:ascii="Book Antiqua" w:eastAsiaTheme="majorEastAsia" w:hAnsi="Book Antiqua" w:cstheme="majorBidi" w:hint="default"/>
        <w:b/>
        <w:bCs/>
        <w:sz w:val="22"/>
        <w:szCs w:val="22"/>
      </w:rPr>
    </w:lvl>
    <w:lvl w:ilvl="1">
      <w:start w:val="1"/>
      <w:numFmt w:val="upperLetter"/>
      <w:lvlText w:val="%2."/>
      <w:lvlJc w:val="left"/>
      <w:pPr>
        <w:tabs>
          <w:tab w:val="num" w:pos="1530"/>
        </w:tabs>
        <w:ind w:left="1530" w:hanging="360"/>
      </w:pPr>
      <w:rPr>
        <w:rFonts w:hint="default"/>
      </w:rPr>
    </w:lvl>
    <w:lvl w:ilvl="2">
      <w:start w:val="1"/>
      <w:numFmt w:val="decimal"/>
      <w:lvlRestart w:val="0"/>
      <w:lvlText w:val="%3."/>
      <w:lvlJc w:val="left"/>
      <w:pPr>
        <w:tabs>
          <w:tab w:val="num" w:pos="2340"/>
        </w:tabs>
        <w:ind w:left="2340" w:hanging="360"/>
      </w:pPr>
      <w:rPr>
        <w:rFonts w:ascii="Book Antiqua" w:eastAsia="MalgunUnicode MS" w:hAnsi="Book Antiqua" w:cs="Times New Roman" w:hint="default"/>
        <w:b w:val="0"/>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3559469A"/>
    <w:multiLevelType w:val="hybridMultilevel"/>
    <w:tmpl w:val="5A4A2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E5837"/>
    <w:multiLevelType w:val="multilevel"/>
    <w:tmpl w:val="FA3A1B86"/>
    <w:numStyleLink w:val="SOMheading"/>
  </w:abstractNum>
  <w:abstractNum w:abstractNumId="20" w15:restartNumberingAfterBreak="0">
    <w:nsid w:val="418B4633"/>
    <w:multiLevelType w:val="hybridMultilevel"/>
    <w:tmpl w:val="9676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C2F76"/>
    <w:multiLevelType w:val="hybridMultilevel"/>
    <w:tmpl w:val="D206F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193308"/>
    <w:multiLevelType w:val="multilevel"/>
    <w:tmpl w:val="F65CAB6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465C5"/>
    <w:multiLevelType w:val="hybridMultilevel"/>
    <w:tmpl w:val="BBB0F760"/>
    <w:lvl w:ilvl="0" w:tplc="1116C4CE">
      <w:numFmt w:val="bullet"/>
      <w:lvlText w:val=""/>
      <w:lvlJc w:val="left"/>
      <w:pPr>
        <w:ind w:left="720" w:hanging="360"/>
      </w:pPr>
      <w:rPr>
        <w:rFonts w:ascii="Wingdings" w:eastAsia="SimSun" w:hAnsi="Wingdings" w:cs="Cambria Math"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E281E"/>
    <w:multiLevelType w:val="hybridMultilevel"/>
    <w:tmpl w:val="D9B241EC"/>
    <w:lvl w:ilvl="0" w:tplc="69ECEAB6">
      <w:start w:val="1"/>
      <w:numFmt w:val="bullet"/>
      <w:lvlText w:val="-"/>
      <w:lvlJc w:val="left"/>
      <w:pPr>
        <w:ind w:left="1120" w:hanging="360"/>
      </w:pPr>
      <w:rPr>
        <w:rFonts w:ascii="Book Antiqua" w:eastAsiaTheme="minorEastAsia" w:hAnsi="Book Antiqua" w:cs="Times New Roman" w:hint="default"/>
      </w:rPr>
    </w:lvl>
    <w:lvl w:ilvl="1" w:tplc="04090003">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 w15:restartNumberingAfterBreak="0">
    <w:nsid w:val="5A036643"/>
    <w:multiLevelType w:val="hybridMultilevel"/>
    <w:tmpl w:val="BC5A6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4A18D0"/>
    <w:multiLevelType w:val="hybridMultilevel"/>
    <w:tmpl w:val="71CE82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C162FA"/>
    <w:multiLevelType w:val="hybridMultilevel"/>
    <w:tmpl w:val="95A6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43BEE"/>
    <w:multiLevelType w:val="hybridMultilevel"/>
    <w:tmpl w:val="67F6C4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991DCD"/>
    <w:multiLevelType w:val="hybridMultilevel"/>
    <w:tmpl w:val="DCDC68D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0" w15:restartNumberingAfterBreak="0">
    <w:nsid w:val="68DB72C3"/>
    <w:multiLevelType w:val="hybridMultilevel"/>
    <w:tmpl w:val="CE564C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5F7C73"/>
    <w:multiLevelType w:val="hybridMultilevel"/>
    <w:tmpl w:val="989ADD68"/>
    <w:lvl w:ilvl="0" w:tplc="069C0734">
      <w:numFmt w:val="bullet"/>
      <w:lvlText w:val="-"/>
      <w:lvlJc w:val="left"/>
      <w:pPr>
        <w:ind w:left="720" w:hanging="360"/>
      </w:pPr>
      <w:rPr>
        <w:rFonts w:ascii="Book Antiqua" w:eastAsia="SimSun" w:hAnsi="Book Antiqua" w:cs="Cambria Math"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51C03"/>
    <w:multiLevelType w:val="hybridMultilevel"/>
    <w:tmpl w:val="72BC1546"/>
    <w:lvl w:ilvl="0" w:tplc="DF5AFB54">
      <w:start w:val="30"/>
      <w:numFmt w:val="bullet"/>
      <w:lvlText w:val="-"/>
      <w:lvlJc w:val="left"/>
      <w:pPr>
        <w:ind w:left="720" w:hanging="360"/>
      </w:pPr>
      <w:rPr>
        <w:rFonts w:ascii="Book Antiqua" w:eastAsiaTheme="minorEastAsia" w:hAnsi="Book Antiqua"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977D0"/>
    <w:multiLevelType w:val="hybridMultilevel"/>
    <w:tmpl w:val="93DE2376"/>
    <w:lvl w:ilvl="0" w:tplc="23AE2CD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6FFF583A"/>
    <w:multiLevelType w:val="hybridMultilevel"/>
    <w:tmpl w:val="37004EA8"/>
    <w:lvl w:ilvl="0" w:tplc="3266BF80">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5" w15:restartNumberingAfterBreak="0">
    <w:nsid w:val="78686F6D"/>
    <w:multiLevelType w:val="multilevel"/>
    <w:tmpl w:val="D4B2687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D62FDF"/>
    <w:multiLevelType w:val="hybridMultilevel"/>
    <w:tmpl w:val="568E1C0E"/>
    <w:lvl w:ilvl="0" w:tplc="C4FA64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16"/>
  </w:num>
  <w:num w:numId="4">
    <w:abstractNumId w:val="33"/>
  </w:num>
  <w:num w:numId="5">
    <w:abstractNumId w:val="24"/>
  </w:num>
  <w:num w:numId="6">
    <w:abstractNumId w:val="12"/>
  </w:num>
  <w:num w:numId="7">
    <w:abstractNumId w:val="21"/>
  </w:num>
  <w:num w:numId="8">
    <w:abstractNumId w:val="3"/>
  </w:num>
  <w:num w:numId="9">
    <w:abstractNumId w:val="30"/>
  </w:num>
  <w:num w:numId="10">
    <w:abstractNumId w:val="28"/>
  </w:num>
  <w:num w:numId="11">
    <w:abstractNumId w:val="29"/>
  </w:num>
  <w:num w:numId="12">
    <w:abstractNumId w:val="17"/>
  </w:num>
  <w:num w:numId="13">
    <w:abstractNumId w:val="34"/>
  </w:num>
  <w:num w:numId="14">
    <w:abstractNumId w:val="7"/>
  </w:num>
  <w:num w:numId="15">
    <w:abstractNumId w:val="9"/>
  </w:num>
  <w:num w:numId="16">
    <w:abstractNumId w:val="19"/>
    <w:lvlOverride w:ilvl="0">
      <w:lvl w:ilvl="0">
        <w:start w:val="1"/>
        <w:numFmt w:val="upperRoman"/>
        <w:lvlText w:val="%1."/>
        <w:lvlJc w:val="right"/>
        <w:pPr>
          <w:ind w:left="720" w:hanging="360"/>
        </w:pPr>
        <w:rPr>
          <w:rFonts w:hint="eastAsia"/>
          <w:b/>
        </w:rPr>
      </w:lvl>
    </w:lvlOverride>
    <w:lvlOverride w:ilvl="1">
      <w:lvl w:ilvl="1">
        <w:start w:val="1"/>
        <w:numFmt w:val="lowerLetter"/>
        <w:lvlText w:val="%2."/>
        <w:lvlJc w:val="left"/>
        <w:pPr>
          <w:ind w:left="1440" w:hanging="360"/>
        </w:pPr>
        <w:rPr>
          <w:rFonts w:hint="eastAsia"/>
        </w:rPr>
      </w:lvl>
    </w:lvlOverride>
    <w:lvlOverride w:ilvl="2">
      <w:lvl w:ilvl="2">
        <w:start w:val="1"/>
        <w:numFmt w:val="decimal"/>
        <w:lvlText w:val="%3."/>
        <w:lvlJc w:val="left"/>
        <w:pPr>
          <w:ind w:left="2160" w:hanging="180"/>
        </w:pPr>
        <w:rPr>
          <w:rFonts w:hint="default"/>
          <w:b w:val="0"/>
        </w:rPr>
      </w:lvl>
    </w:lvlOverride>
    <w:lvlOverride w:ilvl="3">
      <w:lvl w:ilvl="3">
        <w:start w:val="1"/>
        <w:numFmt w:val="decimal"/>
        <w:lvlText w:val="%4."/>
        <w:lvlJc w:val="left"/>
        <w:pPr>
          <w:ind w:left="2700" w:hanging="180"/>
        </w:pPr>
        <w:rPr>
          <w:rFonts w:hint="default"/>
        </w:rPr>
      </w:lvl>
    </w:lvlOverride>
    <w:lvlOverride w:ilvl="4">
      <w:lvl w:ilvl="4">
        <w:start w:val="1"/>
        <w:numFmt w:val="lowerLetter"/>
        <w:lvlText w:val="%5."/>
        <w:lvlJc w:val="left"/>
        <w:pPr>
          <w:ind w:left="3600" w:hanging="360"/>
        </w:pPr>
        <w:rPr>
          <w:rFonts w:hint="eastAsia"/>
        </w:rPr>
      </w:lvl>
    </w:lvlOverride>
    <w:lvlOverride w:ilvl="5">
      <w:lvl w:ilvl="5">
        <w:start w:val="1"/>
        <w:numFmt w:val="lowerRoman"/>
        <w:lvlText w:val="%6."/>
        <w:lvlJc w:val="right"/>
        <w:pPr>
          <w:ind w:left="4320" w:hanging="180"/>
        </w:pPr>
        <w:rPr>
          <w:rFonts w:hint="eastAsia"/>
        </w:rPr>
      </w:lvl>
    </w:lvlOverride>
    <w:lvlOverride w:ilvl="6">
      <w:lvl w:ilvl="6">
        <w:start w:val="1"/>
        <w:numFmt w:val="decimal"/>
        <w:lvlText w:val="%7."/>
        <w:lvlJc w:val="left"/>
        <w:pPr>
          <w:ind w:left="5040" w:hanging="360"/>
        </w:pPr>
        <w:rPr>
          <w:rFonts w:hint="eastAsia"/>
        </w:rPr>
      </w:lvl>
    </w:lvlOverride>
    <w:lvlOverride w:ilvl="7">
      <w:lvl w:ilvl="7">
        <w:start w:val="1"/>
        <w:numFmt w:val="lowerLetter"/>
        <w:lvlText w:val="%8."/>
        <w:lvlJc w:val="left"/>
        <w:pPr>
          <w:ind w:left="5760" w:hanging="360"/>
        </w:pPr>
        <w:rPr>
          <w:rFonts w:hint="eastAsia"/>
        </w:rPr>
      </w:lvl>
    </w:lvlOverride>
    <w:lvlOverride w:ilvl="8">
      <w:lvl w:ilvl="8">
        <w:start w:val="1"/>
        <w:numFmt w:val="lowerRoman"/>
        <w:lvlText w:val="%9."/>
        <w:lvlJc w:val="right"/>
        <w:pPr>
          <w:ind w:left="6480" w:hanging="180"/>
        </w:pPr>
        <w:rPr>
          <w:rFonts w:hint="eastAsia"/>
        </w:rPr>
      </w:lvl>
    </w:lvlOverride>
  </w:num>
  <w:num w:numId="17">
    <w:abstractNumId w:val="0"/>
  </w:num>
  <w:num w:numId="18">
    <w:abstractNumId w:val="6"/>
  </w:num>
  <w:num w:numId="19">
    <w:abstractNumId w:val="4"/>
  </w:num>
  <w:num w:numId="20">
    <w:abstractNumId w:val="25"/>
  </w:num>
  <w:num w:numId="21">
    <w:abstractNumId w:val="1"/>
  </w:num>
  <w:num w:numId="22">
    <w:abstractNumId w:val="2"/>
  </w:num>
  <w:num w:numId="23">
    <w:abstractNumId w:val="11"/>
  </w:num>
  <w:num w:numId="24">
    <w:abstractNumId w:val="20"/>
  </w:num>
  <w:num w:numId="25">
    <w:abstractNumId w:val="5"/>
  </w:num>
  <w:num w:numId="26">
    <w:abstractNumId w:val="32"/>
  </w:num>
  <w:num w:numId="27">
    <w:abstractNumId w:val="18"/>
  </w:num>
  <w:num w:numId="28">
    <w:abstractNumId w:val="26"/>
  </w:num>
  <w:num w:numId="29">
    <w:abstractNumId w:val="14"/>
  </w:num>
  <w:num w:numId="30">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6"/>
  </w:num>
  <w:num w:numId="34">
    <w:abstractNumId w:val="13"/>
  </w:num>
  <w:num w:numId="35">
    <w:abstractNumId w:val="27"/>
  </w:num>
  <w:num w:numId="36">
    <w:abstractNumId w:val="31"/>
  </w:num>
  <w:num w:numId="3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IwMjMxMbW0NDcwMDVX0lEKTi0uzszPAykwNK4FAPoHTxwtAAAA"/>
  </w:docVars>
  <w:rsids>
    <w:rsidRoot w:val="000F6531"/>
    <w:rsid w:val="0000062E"/>
    <w:rsid w:val="0000077C"/>
    <w:rsid w:val="00001B40"/>
    <w:rsid w:val="00001F48"/>
    <w:rsid w:val="0000200F"/>
    <w:rsid w:val="000024ED"/>
    <w:rsid w:val="0000531A"/>
    <w:rsid w:val="0000739F"/>
    <w:rsid w:val="00010661"/>
    <w:rsid w:val="000107E1"/>
    <w:rsid w:val="00010DE7"/>
    <w:rsid w:val="000115D5"/>
    <w:rsid w:val="000127DC"/>
    <w:rsid w:val="00012853"/>
    <w:rsid w:val="00012F28"/>
    <w:rsid w:val="00013DA0"/>
    <w:rsid w:val="000162C6"/>
    <w:rsid w:val="00016E0B"/>
    <w:rsid w:val="00017A89"/>
    <w:rsid w:val="00021223"/>
    <w:rsid w:val="000212B6"/>
    <w:rsid w:val="00023799"/>
    <w:rsid w:val="00023886"/>
    <w:rsid w:val="00024984"/>
    <w:rsid w:val="00026768"/>
    <w:rsid w:val="00026B3D"/>
    <w:rsid w:val="00030439"/>
    <w:rsid w:val="00030DF1"/>
    <w:rsid w:val="00030FC7"/>
    <w:rsid w:val="00031A50"/>
    <w:rsid w:val="000324B5"/>
    <w:rsid w:val="00033022"/>
    <w:rsid w:val="00034135"/>
    <w:rsid w:val="0003570C"/>
    <w:rsid w:val="00036C35"/>
    <w:rsid w:val="00036CCB"/>
    <w:rsid w:val="0003771B"/>
    <w:rsid w:val="00041E6E"/>
    <w:rsid w:val="00042F87"/>
    <w:rsid w:val="00044097"/>
    <w:rsid w:val="00046398"/>
    <w:rsid w:val="00046493"/>
    <w:rsid w:val="00047395"/>
    <w:rsid w:val="00047418"/>
    <w:rsid w:val="000505F0"/>
    <w:rsid w:val="00052189"/>
    <w:rsid w:val="000538F0"/>
    <w:rsid w:val="00054F08"/>
    <w:rsid w:val="00057579"/>
    <w:rsid w:val="00057DF2"/>
    <w:rsid w:val="00060C46"/>
    <w:rsid w:val="00061561"/>
    <w:rsid w:val="00061646"/>
    <w:rsid w:val="0006398A"/>
    <w:rsid w:val="00064699"/>
    <w:rsid w:val="00065999"/>
    <w:rsid w:val="0006643A"/>
    <w:rsid w:val="0006741A"/>
    <w:rsid w:val="0007072F"/>
    <w:rsid w:val="00072061"/>
    <w:rsid w:val="000729A3"/>
    <w:rsid w:val="00074D18"/>
    <w:rsid w:val="000751BD"/>
    <w:rsid w:val="00075328"/>
    <w:rsid w:val="00075C3D"/>
    <w:rsid w:val="00077975"/>
    <w:rsid w:val="00081A84"/>
    <w:rsid w:val="00082662"/>
    <w:rsid w:val="00082C09"/>
    <w:rsid w:val="00083880"/>
    <w:rsid w:val="0008440E"/>
    <w:rsid w:val="00084E8E"/>
    <w:rsid w:val="00086969"/>
    <w:rsid w:val="00090620"/>
    <w:rsid w:val="00091F3C"/>
    <w:rsid w:val="00092B9E"/>
    <w:rsid w:val="00092EDF"/>
    <w:rsid w:val="00093E00"/>
    <w:rsid w:val="00093F69"/>
    <w:rsid w:val="00095BB6"/>
    <w:rsid w:val="000966E3"/>
    <w:rsid w:val="00096BC6"/>
    <w:rsid w:val="000A051F"/>
    <w:rsid w:val="000A073F"/>
    <w:rsid w:val="000A3BE1"/>
    <w:rsid w:val="000A4232"/>
    <w:rsid w:val="000A4E48"/>
    <w:rsid w:val="000A63CD"/>
    <w:rsid w:val="000B16CB"/>
    <w:rsid w:val="000B229E"/>
    <w:rsid w:val="000B2790"/>
    <w:rsid w:val="000B2A0F"/>
    <w:rsid w:val="000B3FE1"/>
    <w:rsid w:val="000B43A6"/>
    <w:rsid w:val="000B46E5"/>
    <w:rsid w:val="000B4C2C"/>
    <w:rsid w:val="000B5326"/>
    <w:rsid w:val="000B6246"/>
    <w:rsid w:val="000B7F2F"/>
    <w:rsid w:val="000C1A43"/>
    <w:rsid w:val="000C3174"/>
    <w:rsid w:val="000C327F"/>
    <w:rsid w:val="000C3565"/>
    <w:rsid w:val="000C3B38"/>
    <w:rsid w:val="000C5B0D"/>
    <w:rsid w:val="000C5DA0"/>
    <w:rsid w:val="000D0B15"/>
    <w:rsid w:val="000D2587"/>
    <w:rsid w:val="000D2A54"/>
    <w:rsid w:val="000D2D7D"/>
    <w:rsid w:val="000D3802"/>
    <w:rsid w:val="000D4E83"/>
    <w:rsid w:val="000E037F"/>
    <w:rsid w:val="000E1681"/>
    <w:rsid w:val="000E1D5A"/>
    <w:rsid w:val="000E3510"/>
    <w:rsid w:val="000E4480"/>
    <w:rsid w:val="000E47B4"/>
    <w:rsid w:val="000E5F56"/>
    <w:rsid w:val="000F0549"/>
    <w:rsid w:val="000F21B0"/>
    <w:rsid w:val="000F3E61"/>
    <w:rsid w:val="000F6531"/>
    <w:rsid w:val="000F6C3C"/>
    <w:rsid w:val="000F78B6"/>
    <w:rsid w:val="001008A7"/>
    <w:rsid w:val="0010288C"/>
    <w:rsid w:val="00102DD4"/>
    <w:rsid w:val="0010358E"/>
    <w:rsid w:val="00104788"/>
    <w:rsid w:val="0010502A"/>
    <w:rsid w:val="00112541"/>
    <w:rsid w:val="0011382E"/>
    <w:rsid w:val="001167CD"/>
    <w:rsid w:val="00120356"/>
    <w:rsid w:val="00120F15"/>
    <w:rsid w:val="00122245"/>
    <w:rsid w:val="0012269C"/>
    <w:rsid w:val="001232E2"/>
    <w:rsid w:val="00123969"/>
    <w:rsid w:val="00127D19"/>
    <w:rsid w:val="0013014B"/>
    <w:rsid w:val="001320B2"/>
    <w:rsid w:val="001326A9"/>
    <w:rsid w:val="00132DB6"/>
    <w:rsid w:val="00134114"/>
    <w:rsid w:val="00134124"/>
    <w:rsid w:val="001347B2"/>
    <w:rsid w:val="001354F1"/>
    <w:rsid w:val="00135545"/>
    <w:rsid w:val="0013652B"/>
    <w:rsid w:val="00137999"/>
    <w:rsid w:val="001467F9"/>
    <w:rsid w:val="00150B35"/>
    <w:rsid w:val="00152B87"/>
    <w:rsid w:val="00154146"/>
    <w:rsid w:val="001543EE"/>
    <w:rsid w:val="00154467"/>
    <w:rsid w:val="001545E3"/>
    <w:rsid w:val="00160330"/>
    <w:rsid w:val="001628A2"/>
    <w:rsid w:val="00162B06"/>
    <w:rsid w:val="001630B7"/>
    <w:rsid w:val="00165DBE"/>
    <w:rsid w:val="00170EC0"/>
    <w:rsid w:val="00171477"/>
    <w:rsid w:val="00172B6A"/>
    <w:rsid w:val="00173157"/>
    <w:rsid w:val="001735A0"/>
    <w:rsid w:val="001738A6"/>
    <w:rsid w:val="001755F3"/>
    <w:rsid w:val="001758B0"/>
    <w:rsid w:val="0017777C"/>
    <w:rsid w:val="0018143D"/>
    <w:rsid w:val="0018167C"/>
    <w:rsid w:val="001819C1"/>
    <w:rsid w:val="00181EC3"/>
    <w:rsid w:val="00182F27"/>
    <w:rsid w:val="00183E93"/>
    <w:rsid w:val="001863B8"/>
    <w:rsid w:val="00186AE8"/>
    <w:rsid w:val="00190127"/>
    <w:rsid w:val="001926D3"/>
    <w:rsid w:val="001929A3"/>
    <w:rsid w:val="00195BC6"/>
    <w:rsid w:val="00195EFF"/>
    <w:rsid w:val="001A0179"/>
    <w:rsid w:val="001A27EB"/>
    <w:rsid w:val="001A3512"/>
    <w:rsid w:val="001A3D38"/>
    <w:rsid w:val="001A48D8"/>
    <w:rsid w:val="001A5497"/>
    <w:rsid w:val="001B211E"/>
    <w:rsid w:val="001B4D07"/>
    <w:rsid w:val="001B77F8"/>
    <w:rsid w:val="001C0880"/>
    <w:rsid w:val="001C10F4"/>
    <w:rsid w:val="001C1DD2"/>
    <w:rsid w:val="001C2616"/>
    <w:rsid w:val="001C28F8"/>
    <w:rsid w:val="001C2DD6"/>
    <w:rsid w:val="001C3103"/>
    <w:rsid w:val="001C357E"/>
    <w:rsid w:val="001C38C8"/>
    <w:rsid w:val="001C48C0"/>
    <w:rsid w:val="001C4A31"/>
    <w:rsid w:val="001C571D"/>
    <w:rsid w:val="001C58BC"/>
    <w:rsid w:val="001C6B5B"/>
    <w:rsid w:val="001D0BFB"/>
    <w:rsid w:val="001D0E0B"/>
    <w:rsid w:val="001D1E62"/>
    <w:rsid w:val="001D20BA"/>
    <w:rsid w:val="001D35D9"/>
    <w:rsid w:val="001D6547"/>
    <w:rsid w:val="001D6886"/>
    <w:rsid w:val="001D7FC3"/>
    <w:rsid w:val="001E0024"/>
    <w:rsid w:val="001E12E7"/>
    <w:rsid w:val="001E19F6"/>
    <w:rsid w:val="001E40F3"/>
    <w:rsid w:val="001E45F2"/>
    <w:rsid w:val="001E4CED"/>
    <w:rsid w:val="001E4D00"/>
    <w:rsid w:val="001E6210"/>
    <w:rsid w:val="001E7363"/>
    <w:rsid w:val="001F0164"/>
    <w:rsid w:val="001F11E0"/>
    <w:rsid w:val="001F2C6D"/>
    <w:rsid w:val="001F3856"/>
    <w:rsid w:val="001F3922"/>
    <w:rsid w:val="001F3B77"/>
    <w:rsid w:val="001F4412"/>
    <w:rsid w:val="001F6B77"/>
    <w:rsid w:val="001F7168"/>
    <w:rsid w:val="0020116E"/>
    <w:rsid w:val="00203A2C"/>
    <w:rsid w:val="00204E92"/>
    <w:rsid w:val="00206743"/>
    <w:rsid w:val="00210281"/>
    <w:rsid w:val="002127F5"/>
    <w:rsid w:val="00212CC7"/>
    <w:rsid w:val="00213C3F"/>
    <w:rsid w:val="00213FB2"/>
    <w:rsid w:val="002141F2"/>
    <w:rsid w:val="00214E7F"/>
    <w:rsid w:val="00215147"/>
    <w:rsid w:val="00215AE3"/>
    <w:rsid w:val="00216501"/>
    <w:rsid w:val="002215A2"/>
    <w:rsid w:val="0022171B"/>
    <w:rsid w:val="00223D7D"/>
    <w:rsid w:val="00225705"/>
    <w:rsid w:val="00225AAA"/>
    <w:rsid w:val="002268A3"/>
    <w:rsid w:val="002302FE"/>
    <w:rsid w:val="0023159A"/>
    <w:rsid w:val="00237C55"/>
    <w:rsid w:val="00241543"/>
    <w:rsid w:val="002418FD"/>
    <w:rsid w:val="00242A54"/>
    <w:rsid w:val="00245106"/>
    <w:rsid w:val="00245754"/>
    <w:rsid w:val="00247DA2"/>
    <w:rsid w:val="00247EB0"/>
    <w:rsid w:val="0025073C"/>
    <w:rsid w:val="00250B3A"/>
    <w:rsid w:val="00250EAE"/>
    <w:rsid w:val="002520B6"/>
    <w:rsid w:val="00252EC3"/>
    <w:rsid w:val="002530EB"/>
    <w:rsid w:val="0025442F"/>
    <w:rsid w:val="00254732"/>
    <w:rsid w:val="002559F9"/>
    <w:rsid w:val="00255AC7"/>
    <w:rsid w:val="00256D47"/>
    <w:rsid w:val="00260584"/>
    <w:rsid w:val="00262C5C"/>
    <w:rsid w:val="002644D1"/>
    <w:rsid w:val="00265502"/>
    <w:rsid w:val="00266CEE"/>
    <w:rsid w:val="00271481"/>
    <w:rsid w:val="0027264A"/>
    <w:rsid w:val="00272FE3"/>
    <w:rsid w:val="00276D94"/>
    <w:rsid w:val="002803BF"/>
    <w:rsid w:val="00281361"/>
    <w:rsid w:val="002815C2"/>
    <w:rsid w:val="00282CAB"/>
    <w:rsid w:val="00282E19"/>
    <w:rsid w:val="00282FBD"/>
    <w:rsid w:val="0028375A"/>
    <w:rsid w:val="00283A95"/>
    <w:rsid w:val="00284434"/>
    <w:rsid w:val="00284579"/>
    <w:rsid w:val="00286449"/>
    <w:rsid w:val="00287D6A"/>
    <w:rsid w:val="0029000B"/>
    <w:rsid w:val="002904D3"/>
    <w:rsid w:val="00291047"/>
    <w:rsid w:val="00291851"/>
    <w:rsid w:val="00295132"/>
    <w:rsid w:val="00297DE8"/>
    <w:rsid w:val="002A1080"/>
    <w:rsid w:val="002A2856"/>
    <w:rsid w:val="002A2B2A"/>
    <w:rsid w:val="002A361C"/>
    <w:rsid w:val="002A3625"/>
    <w:rsid w:val="002A6279"/>
    <w:rsid w:val="002A6731"/>
    <w:rsid w:val="002B13AC"/>
    <w:rsid w:val="002B28E7"/>
    <w:rsid w:val="002B29BD"/>
    <w:rsid w:val="002B6871"/>
    <w:rsid w:val="002B730F"/>
    <w:rsid w:val="002C3469"/>
    <w:rsid w:val="002C48A0"/>
    <w:rsid w:val="002C4DD3"/>
    <w:rsid w:val="002C5CEB"/>
    <w:rsid w:val="002D03D6"/>
    <w:rsid w:val="002D1CC7"/>
    <w:rsid w:val="002D47A8"/>
    <w:rsid w:val="002D62A2"/>
    <w:rsid w:val="002D6A88"/>
    <w:rsid w:val="002E1D07"/>
    <w:rsid w:val="002E2138"/>
    <w:rsid w:val="002E2DF7"/>
    <w:rsid w:val="002E3AE9"/>
    <w:rsid w:val="002E664E"/>
    <w:rsid w:val="002F0A32"/>
    <w:rsid w:val="002F10FB"/>
    <w:rsid w:val="002F15A7"/>
    <w:rsid w:val="002F187B"/>
    <w:rsid w:val="002F1AE5"/>
    <w:rsid w:val="002F2E4B"/>
    <w:rsid w:val="002F4B5E"/>
    <w:rsid w:val="002F50DB"/>
    <w:rsid w:val="002F519F"/>
    <w:rsid w:val="002F59C3"/>
    <w:rsid w:val="002F658E"/>
    <w:rsid w:val="002F7890"/>
    <w:rsid w:val="003008F9"/>
    <w:rsid w:val="00301EE3"/>
    <w:rsid w:val="003039F4"/>
    <w:rsid w:val="00303A72"/>
    <w:rsid w:val="0030444A"/>
    <w:rsid w:val="00305827"/>
    <w:rsid w:val="003069FF"/>
    <w:rsid w:val="0030744F"/>
    <w:rsid w:val="00307FCB"/>
    <w:rsid w:val="0031020D"/>
    <w:rsid w:val="00311D61"/>
    <w:rsid w:val="00312722"/>
    <w:rsid w:val="00314AED"/>
    <w:rsid w:val="003156A3"/>
    <w:rsid w:val="003162D4"/>
    <w:rsid w:val="003162D5"/>
    <w:rsid w:val="00316F07"/>
    <w:rsid w:val="00321853"/>
    <w:rsid w:val="00323AEA"/>
    <w:rsid w:val="00324956"/>
    <w:rsid w:val="00326AEF"/>
    <w:rsid w:val="00327917"/>
    <w:rsid w:val="00330BA9"/>
    <w:rsid w:val="00331A95"/>
    <w:rsid w:val="003359C6"/>
    <w:rsid w:val="00336627"/>
    <w:rsid w:val="00336D04"/>
    <w:rsid w:val="00336F32"/>
    <w:rsid w:val="003400B2"/>
    <w:rsid w:val="00341ADF"/>
    <w:rsid w:val="00342A23"/>
    <w:rsid w:val="0034329B"/>
    <w:rsid w:val="00343585"/>
    <w:rsid w:val="00344526"/>
    <w:rsid w:val="003447BA"/>
    <w:rsid w:val="00344CD4"/>
    <w:rsid w:val="00346443"/>
    <w:rsid w:val="003468CC"/>
    <w:rsid w:val="003471B8"/>
    <w:rsid w:val="00347592"/>
    <w:rsid w:val="00347752"/>
    <w:rsid w:val="003510D7"/>
    <w:rsid w:val="003527D7"/>
    <w:rsid w:val="00352838"/>
    <w:rsid w:val="00355DAE"/>
    <w:rsid w:val="0035627D"/>
    <w:rsid w:val="003577F0"/>
    <w:rsid w:val="00357B6F"/>
    <w:rsid w:val="00357D89"/>
    <w:rsid w:val="00357DCD"/>
    <w:rsid w:val="0036025B"/>
    <w:rsid w:val="003611DD"/>
    <w:rsid w:val="0036123D"/>
    <w:rsid w:val="003613BA"/>
    <w:rsid w:val="00362EC4"/>
    <w:rsid w:val="003641C0"/>
    <w:rsid w:val="003646D8"/>
    <w:rsid w:val="00366880"/>
    <w:rsid w:val="0036727D"/>
    <w:rsid w:val="003714EE"/>
    <w:rsid w:val="003718A0"/>
    <w:rsid w:val="00371DF5"/>
    <w:rsid w:val="00372688"/>
    <w:rsid w:val="003734DD"/>
    <w:rsid w:val="00373BFF"/>
    <w:rsid w:val="00373D36"/>
    <w:rsid w:val="00374894"/>
    <w:rsid w:val="0037566A"/>
    <w:rsid w:val="003765AD"/>
    <w:rsid w:val="0038165E"/>
    <w:rsid w:val="003816D3"/>
    <w:rsid w:val="003816DA"/>
    <w:rsid w:val="003854A8"/>
    <w:rsid w:val="00386292"/>
    <w:rsid w:val="0038635D"/>
    <w:rsid w:val="0038716E"/>
    <w:rsid w:val="00390A4D"/>
    <w:rsid w:val="00391047"/>
    <w:rsid w:val="00392BD9"/>
    <w:rsid w:val="00393986"/>
    <w:rsid w:val="0039635D"/>
    <w:rsid w:val="003A0DFE"/>
    <w:rsid w:val="003A340F"/>
    <w:rsid w:val="003A3E70"/>
    <w:rsid w:val="003A69CF"/>
    <w:rsid w:val="003A6B6F"/>
    <w:rsid w:val="003B03F8"/>
    <w:rsid w:val="003B13CE"/>
    <w:rsid w:val="003B156D"/>
    <w:rsid w:val="003B34C6"/>
    <w:rsid w:val="003B398F"/>
    <w:rsid w:val="003B4D82"/>
    <w:rsid w:val="003B5DFF"/>
    <w:rsid w:val="003B5F9F"/>
    <w:rsid w:val="003B6E3D"/>
    <w:rsid w:val="003B7F11"/>
    <w:rsid w:val="003C0734"/>
    <w:rsid w:val="003C1CC5"/>
    <w:rsid w:val="003C69A1"/>
    <w:rsid w:val="003C6A9B"/>
    <w:rsid w:val="003C6BBD"/>
    <w:rsid w:val="003C7D89"/>
    <w:rsid w:val="003D061A"/>
    <w:rsid w:val="003D24B0"/>
    <w:rsid w:val="003D29ED"/>
    <w:rsid w:val="003D2A9C"/>
    <w:rsid w:val="003D43B6"/>
    <w:rsid w:val="003D7E5B"/>
    <w:rsid w:val="003E18C7"/>
    <w:rsid w:val="003E2F2B"/>
    <w:rsid w:val="003E356D"/>
    <w:rsid w:val="003E4BC9"/>
    <w:rsid w:val="003E5249"/>
    <w:rsid w:val="003E592D"/>
    <w:rsid w:val="003E5E62"/>
    <w:rsid w:val="003E723B"/>
    <w:rsid w:val="003E7D50"/>
    <w:rsid w:val="003F0A4B"/>
    <w:rsid w:val="003F1E58"/>
    <w:rsid w:val="003F21B7"/>
    <w:rsid w:val="003F42B6"/>
    <w:rsid w:val="003F5CEA"/>
    <w:rsid w:val="003F600D"/>
    <w:rsid w:val="003F7115"/>
    <w:rsid w:val="0040126F"/>
    <w:rsid w:val="00401D61"/>
    <w:rsid w:val="00402466"/>
    <w:rsid w:val="0040485C"/>
    <w:rsid w:val="0040546F"/>
    <w:rsid w:val="004059CD"/>
    <w:rsid w:val="00405AE6"/>
    <w:rsid w:val="00406F46"/>
    <w:rsid w:val="00411C0D"/>
    <w:rsid w:val="0041228A"/>
    <w:rsid w:val="00414B3D"/>
    <w:rsid w:val="0041505D"/>
    <w:rsid w:val="00415963"/>
    <w:rsid w:val="0042034F"/>
    <w:rsid w:val="00420892"/>
    <w:rsid w:val="00421932"/>
    <w:rsid w:val="004235BC"/>
    <w:rsid w:val="004238A6"/>
    <w:rsid w:val="00425222"/>
    <w:rsid w:val="00426EAE"/>
    <w:rsid w:val="00427B0E"/>
    <w:rsid w:val="0043283D"/>
    <w:rsid w:val="00432BE8"/>
    <w:rsid w:val="00437714"/>
    <w:rsid w:val="004420A9"/>
    <w:rsid w:val="00442B71"/>
    <w:rsid w:val="004442F9"/>
    <w:rsid w:val="00445E20"/>
    <w:rsid w:val="00446EDD"/>
    <w:rsid w:val="004470E0"/>
    <w:rsid w:val="00447719"/>
    <w:rsid w:val="00450536"/>
    <w:rsid w:val="004505F2"/>
    <w:rsid w:val="00451ADF"/>
    <w:rsid w:val="004532AF"/>
    <w:rsid w:val="004565AB"/>
    <w:rsid w:val="00457DC4"/>
    <w:rsid w:val="0046081C"/>
    <w:rsid w:val="004610D7"/>
    <w:rsid w:val="00462342"/>
    <w:rsid w:val="0046249D"/>
    <w:rsid w:val="00463123"/>
    <w:rsid w:val="0046312B"/>
    <w:rsid w:val="00464920"/>
    <w:rsid w:val="004655CA"/>
    <w:rsid w:val="00475AE5"/>
    <w:rsid w:val="00481752"/>
    <w:rsid w:val="004821F8"/>
    <w:rsid w:val="004825E3"/>
    <w:rsid w:val="004829A4"/>
    <w:rsid w:val="0048348A"/>
    <w:rsid w:val="00483786"/>
    <w:rsid w:val="004869DB"/>
    <w:rsid w:val="00486CC9"/>
    <w:rsid w:val="0048761B"/>
    <w:rsid w:val="0049016D"/>
    <w:rsid w:val="0049317D"/>
    <w:rsid w:val="00493236"/>
    <w:rsid w:val="00494189"/>
    <w:rsid w:val="004947D6"/>
    <w:rsid w:val="00494EDD"/>
    <w:rsid w:val="004A10BA"/>
    <w:rsid w:val="004A112A"/>
    <w:rsid w:val="004A1960"/>
    <w:rsid w:val="004A2C81"/>
    <w:rsid w:val="004A35C3"/>
    <w:rsid w:val="004A3BAE"/>
    <w:rsid w:val="004A3EEA"/>
    <w:rsid w:val="004A4B8E"/>
    <w:rsid w:val="004A6456"/>
    <w:rsid w:val="004A6AFE"/>
    <w:rsid w:val="004A706C"/>
    <w:rsid w:val="004A73DA"/>
    <w:rsid w:val="004A7F77"/>
    <w:rsid w:val="004B0534"/>
    <w:rsid w:val="004B0F17"/>
    <w:rsid w:val="004B2225"/>
    <w:rsid w:val="004B398C"/>
    <w:rsid w:val="004B4FC6"/>
    <w:rsid w:val="004B5FC0"/>
    <w:rsid w:val="004C0AED"/>
    <w:rsid w:val="004C438E"/>
    <w:rsid w:val="004C4710"/>
    <w:rsid w:val="004C714D"/>
    <w:rsid w:val="004D0E66"/>
    <w:rsid w:val="004D11AF"/>
    <w:rsid w:val="004D1D5C"/>
    <w:rsid w:val="004D45F3"/>
    <w:rsid w:val="004E3C70"/>
    <w:rsid w:val="004E4096"/>
    <w:rsid w:val="004E4814"/>
    <w:rsid w:val="004E5CEF"/>
    <w:rsid w:val="004E5D60"/>
    <w:rsid w:val="004E6148"/>
    <w:rsid w:val="004E68B6"/>
    <w:rsid w:val="004E74DD"/>
    <w:rsid w:val="004F176D"/>
    <w:rsid w:val="004F4304"/>
    <w:rsid w:val="004F494D"/>
    <w:rsid w:val="004F684D"/>
    <w:rsid w:val="004F754E"/>
    <w:rsid w:val="004F7DA0"/>
    <w:rsid w:val="00500EED"/>
    <w:rsid w:val="00502179"/>
    <w:rsid w:val="00502B9B"/>
    <w:rsid w:val="00502BB6"/>
    <w:rsid w:val="0050352F"/>
    <w:rsid w:val="00503C8D"/>
    <w:rsid w:val="00503ED6"/>
    <w:rsid w:val="0050567D"/>
    <w:rsid w:val="00507BA6"/>
    <w:rsid w:val="0051327E"/>
    <w:rsid w:val="0051494C"/>
    <w:rsid w:val="00514C72"/>
    <w:rsid w:val="00515B24"/>
    <w:rsid w:val="00521B04"/>
    <w:rsid w:val="00522224"/>
    <w:rsid w:val="00522842"/>
    <w:rsid w:val="00523912"/>
    <w:rsid w:val="00523C57"/>
    <w:rsid w:val="0052444F"/>
    <w:rsid w:val="00524CAF"/>
    <w:rsid w:val="005253C1"/>
    <w:rsid w:val="00526670"/>
    <w:rsid w:val="00526B4D"/>
    <w:rsid w:val="00526E43"/>
    <w:rsid w:val="0052723F"/>
    <w:rsid w:val="005276E2"/>
    <w:rsid w:val="00527909"/>
    <w:rsid w:val="00530983"/>
    <w:rsid w:val="00532A25"/>
    <w:rsid w:val="00536382"/>
    <w:rsid w:val="00537592"/>
    <w:rsid w:val="005418E2"/>
    <w:rsid w:val="005424B9"/>
    <w:rsid w:val="00544AA8"/>
    <w:rsid w:val="00544B61"/>
    <w:rsid w:val="0054692B"/>
    <w:rsid w:val="005554D7"/>
    <w:rsid w:val="005558B2"/>
    <w:rsid w:val="00556B82"/>
    <w:rsid w:val="00556EE3"/>
    <w:rsid w:val="00560895"/>
    <w:rsid w:val="0056095C"/>
    <w:rsid w:val="00560AB2"/>
    <w:rsid w:val="00560D73"/>
    <w:rsid w:val="00561D11"/>
    <w:rsid w:val="00562ABA"/>
    <w:rsid w:val="005648B0"/>
    <w:rsid w:val="005716B8"/>
    <w:rsid w:val="00572923"/>
    <w:rsid w:val="00572930"/>
    <w:rsid w:val="00573400"/>
    <w:rsid w:val="005735C5"/>
    <w:rsid w:val="00573DE2"/>
    <w:rsid w:val="005746D6"/>
    <w:rsid w:val="0057522D"/>
    <w:rsid w:val="00575F4B"/>
    <w:rsid w:val="00575F7E"/>
    <w:rsid w:val="00577368"/>
    <w:rsid w:val="00577CA9"/>
    <w:rsid w:val="00580621"/>
    <w:rsid w:val="00580ABF"/>
    <w:rsid w:val="00580F7A"/>
    <w:rsid w:val="00583017"/>
    <w:rsid w:val="00583632"/>
    <w:rsid w:val="00583917"/>
    <w:rsid w:val="005847DF"/>
    <w:rsid w:val="005864B0"/>
    <w:rsid w:val="005876D2"/>
    <w:rsid w:val="00590CBB"/>
    <w:rsid w:val="00594A32"/>
    <w:rsid w:val="005971B1"/>
    <w:rsid w:val="0059746A"/>
    <w:rsid w:val="005979B2"/>
    <w:rsid w:val="005979C0"/>
    <w:rsid w:val="005A0060"/>
    <w:rsid w:val="005A2369"/>
    <w:rsid w:val="005A24C1"/>
    <w:rsid w:val="005A7AAB"/>
    <w:rsid w:val="005A7D27"/>
    <w:rsid w:val="005B0C4B"/>
    <w:rsid w:val="005B2F4B"/>
    <w:rsid w:val="005B4F76"/>
    <w:rsid w:val="005B5401"/>
    <w:rsid w:val="005B5567"/>
    <w:rsid w:val="005B6DAB"/>
    <w:rsid w:val="005C5347"/>
    <w:rsid w:val="005C5423"/>
    <w:rsid w:val="005C5ED5"/>
    <w:rsid w:val="005C6A13"/>
    <w:rsid w:val="005C7960"/>
    <w:rsid w:val="005C7DEB"/>
    <w:rsid w:val="005D4598"/>
    <w:rsid w:val="005D4915"/>
    <w:rsid w:val="005D5413"/>
    <w:rsid w:val="005D5C69"/>
    <w:rsid w:val="005D6356"/>
    <w:rsid w:val="005D6CEE"/>
    <w:rsid w:val="005D7D81"/>
    <w:rsid w:val="005E025C"/>
    <w:rsid w:val="005E162F"/>
    <w:rsid w:val="005E1B4B"/>
    <w:rsid w:val="005E1CF2"/>
    <w:rsid w:val="005E3906"/>
    <w:rsid w:val="005E4353"/>
    <w:rsid w:val="005E452B"/>
    <w:rsid w:val="005E6EF0"/>
    <w:rsid w:val="005F09E6"/>
    <w:rsid w:val="005F21B4"/>
    <w:rsid w:val="005F341D"/>
    <w:rsid w:val="005F4D73"/>
    <w:rsid w:val="005F7822"/>
    <w:rsid w:val="0060206B"/>
    <w:rsid w:val="00604D97"/>
    <w:rsid w:val="0060526B"/>
    <w:rsid w:val="006054E4"/>
    <w:rsid w:val="00605788"/>
    <w:rsid w:val="00607550"/>
    <w:rsid w:val="006123E8"/>
    <w:rsid w:val="00613D1E"/>
    <w:rsid w:val="00614773"/>
    <w:rsid w:val="00616409"/>
    <w:rsid w:val="00616DC6"/>
    <w:rsid w:val="006178DF"/>
    <w:rsid w:val="00617B72"/>
    <w:rsid w:val="0062044F"/>
    <w:rsid w:val="0062061D"/>
    <w:rsid w:val="00621E4D"/>
    <w:rsid w:val="00622AB8"/>
    <w:rsid w:val="00623855"/>
    <w:rsid w:val="00623EEE"/>
    <w:rsid w:val="006244AF"/>
    <w:rsid w:val="0062491D"/>
    <w:rsid w:val="00624982"/>
    <w:rsid w:val="00626DE6"/>
    <w:rsid w:val="00627E1E"/>
    <w:rsid w:val="00630866"/>
    <w:rsid w:val="00630A0F"/>
    <w:rsid w:val="00630B96"/>
    <w:rsid w:val="00630CCB"/>
    <w:rsid w:val="00631FF0"/>
    <w:rsid w:val="00633843"/>
    <w:rsid w:val="00634AD2"/>
    <w:rsid w:val="00634ED5"/>
    <w:rsid w:val="00637B38"/>
    <w:rsid w:val="00641234"/>
    <w:rsid w:val="00641EB3"/>
    <w:rsid w:val="006428FC"/>
    <w:rsid w:val="0064561C"/>
    <w:rsid w:val="00646016"/>
    <w:rsid w:val="00651697"/>
    <w:rsid w:val="00651B5C"/>
    <w:rsid w:val="00653EAF"/>
    <w:rsid w:val="0065401C"/>
    <w:rsid w:val="00654742"/>
    <w:rsid w:val="00655035"/>
    <w:rsid w:val="006566A0"/>
    <w:rsid w:val="006578CC"/>
    <w:rsid w:val="00657C4C"/>
    <w:rsid w:val="006604D9"/>
    <w:rsid w:val="00660F50"/>
    <w:rsid w:val="00661E7F"/>
    <w:rsid w:val="0066212E"/>
    <w:rsid w:val="006629FD"/>
    <w:rsid w:val="006640BF"/>
    <w:rsid w:val="00664E6D"/>
    <w:rsid w:val="0066707E"/>
    <w:rsid w:val="00667B74"/>
    <w:rsid w:val="006700B2"/>
    <w:rsid w:val="006719EC"/>
    <w:rsid w:val="006736AA"/>
    <w:rsid w:val="00674C20"/>
    <w:rsid w:val="00674CD3"/>
    <w:rsid w:val="00675590"/>
    <w:rsid w:val="00676870"/>
    <w:rsid w:val="0067769A"/>
    <w:rsid w:val="00681D3D"/>
    <w:rsid w:val="00683936"/>
    <w:rsid w:val="00683D13"/>
    <w:rsid w:val="00684D1F"/>
    <w:rsid w:val="00685739"/>
    <w:rsid w:val="006865FE"/>
    <w:rsid w:val="00686CBB"/>
    <w:rsid w:val="00690BD0"/>
    <w:rsid w:val="00691FF9"/>
    <w:rsid w:val="0069409F"/>
    <w:rsid w:val="006949BE"/>
    <w:rsid w:val="006959D8"/>
    <w:rsid w:val="00696EB8"/>
    <w:rsid w:val="00697FF4"/>
    <w:rsid w:val="006A1C5F"/>
    <w:rsid w:val="006A29A6"/>
    <w:rsid w:val="006A50E6"/>
    <w:rsid w:val="006A7323"/>
    <w:rsid w:val="006B4FFA"/>
    <w:rsid w:val="006B5598"/>
    <w:rsid w:val="006B5A9F"/>
    <w:rsid w:val="006C06CE"/>
    <w:rsid w:val="006C35C9"/>
    <w:rsid w:val="006C6FFD"/>
    <w:rsid w:val="006D11D4"/>
    <w:rsid w:val="006D1D29"/>
    <w:rsid w:val="006D1EB1"/>
    <w:rsid w:val="006D4A74"/>
    <w:rsid w:val="006D5D5C"/>
    <w:rsid w:val="006D7788"/>
    <w:rsid w:val="006D7EDC"/>
    <w:rsid w:val="006E02C0"/>
    <w:rsid w:val="006E0731"/>
    <w:rsid w:val="006E1705"/>
    <w:rsid w:val="006E2E6F"/>
    <w:rsid w:val="006E4488"/>
    <w:rsid w:val="006E76A7"/>
    <w:rsid w:val="006F1348"/>
    <w:rsid w:val="006F31B9"/>
    <w:rsid w:val="006F35E8"/>
    <w:rsid w:val="006F3DD9"/>
    <w:rsid w:val="006F509A"/>
    <w:rsid w:val="006F624D"/>
    <w:rsid w:val="006F737A"/>
    <w:rsid w:val="00700045"/>
    <w:rsid w:val="00700C97"/>
    <w:rsid w:val="00702211"/>
    <w:rsid w:val="00702BFA"/>
    <w:rsid w:val="007031DF"/>
    <w:rsid w:val="007033E3"/>
    <w:rsid w:val="007035BD"/>
    <w:rsid w:val="00707582"/>
    <w:rsid w:val="00707ABC"/>
    <w:rsid w:val="00707C0C"/>
    <w:rsid w:val="00711236"/>
    <w:rsid w:val="007127CE"/>
    <w:rsid w:val="00712AD6"/>
    <w:rsid w:val="00712E60"/>
    <w:rsid w:val="00721573"/>
    <w:rsid w:val="00722DB0"/>
    <w:rsid w:val="00723260"/>
    <w:rsid w:val="007258D1"/>
    <w:rsid w:val="00727430"/>
    <w:rsid w:val="00727EE2"/>
    <w:rsid w:val="00727F36"/>
    <w:rsid w:val="00730DAE"/>
    <w:rsid w:val="0073230F"/>
    <w:rsid w:val="00732D46"/>
    <w:rsid w:val="00733587"/>
    <w:rsid w:val="007370CB"/>
    <w:rsid w:val="00740407"/>
    <w:rsid w:val="00741162"/>
    <w:rsid w:val="0074182A"/>
    <w:rsid w:val="007422B6"/>
    <w:rsid w:val="00743302"/>
    <w:rsid w:val="00743D60"/>
    <w:rsid w:val="007462E6"/>
    <w:rsid w:val="007517D0"/>
    <w:rsid w:val="00753C40"/>
    <w:rsid w:val="00753D77"/>
    <w:rsid w:val="007544D3"/>
    <w:rsid w:val="0075664F"/>
    <w:rsid w:val="00756C1A"/>
    <w:rsid w:val="00757340"/>
    <w:rsid w:val="007603B5"/>
    <w:rsid w:val="00761938"/>
    <w:rsid w:val="007624A2"/>
    <w:rsid w:val="007644C5"/>
    <w:rsid w:val="00765522"/>
    <w:rsid w:val="0076628E"/>
    <w:rsid w:val="0076774D"/>
    <w:rsid w:val="00773414"/>
    <w:rsid w:val="00775EE2"/>
    <w:rsid w:val="007765B1"/>
    <w:rsid w:val="00777925"/>
    <w:rsid w:val="00780C5D"/>
    <w:rsid w:val="00781748"/>
    <w:rsid w:val="007835BA"/>
    <w:rsid w:val="00786ECC"/>
    <w:rsid w:val="007906F5"/>
    <w:rsid w:val="00790FB6"/>
    <w:rsid w:val="00793440"/>
    <w:rsid w:val="00793EA9"/>
    <w:rsid w:val="0079494A"/>
    <w:rsid w:val="00794CF2"/>
    <w:rsid w:val="00796394"/>
    <w:rsid w:val="0079798B"/>
    <w:rsid w:val="007A02D1"/>
    <w:rsid w:val="007A2BA6"/>
    <w:rsid w:val="007A3536"/>
    <w:rsid w:val="007A5D58"/>
    <w:rsid w:val="007B4885"/>
    <w:rsid w:val="007B49AD"/>
    <w:rsid w:val="007B661C"/>
    <w:rsid w:val="007B78C1"/>
    <w:rsid w:val="007B7A0B"/>
    <w:rsid w:val="007B7A34"/>
    <w:rsid w:val="007C11BB"/>
    <w:rsid w:val="007C18D3"/>
    <w:rsid w:val="007C24CD"/>
    <w:rsid w:val="007C25C0"/>
    <w:rsid w:val="007C27AD"/>
    <w:rsid w:val="007C6CB4"/>
    <w:rsid w:val="007C7F72"/>
    <w:rsid w:val="007D04AD"/>
    <w:rsid w:val="007D1CE1"/>
    <w:rsid w:val="007D1FDF"/>
    <w:rsid w:val="007D3A54"/>
    <w:rsid w:val="007D41FF"/>
    <w:rsid w:val="007D4788"/>
    <w:rsid w:val="007D53B3"/>
    <w:rsid w:val="007D6F8C"/>
    <w:rsid w:val="007E028B"/>
    <w:rsid w:val="007E04EA"/>
    <w:rsid w:val="007E3C4D"/>
    <w:rsid w:val="007E3C8C"/>
    <w:rsid w:val="007E4163"/>
    <w:rsid w:val="007E6968"/>
    <w:rsid w:val="007F0186"/>
    <w:rsid w:val="007F054C"/>
    <w:rsid w:val="007F0B19"/>
    <w:rsid w:val="007F1657"/>
    <w:rsid w:val="007F1749"/>
    <w:rsid w:val="007F2ABF"/>
    <w:rsid w:val="007F2DA0"/>
    <w:rsid w:val="007F3A80"/>
    <w:rsid w:val="007F3D99"/>
    <w:rsid w:val="007F3FDF"/>
    <w:rsid w:val="007F4438"/>
    <w:rsid w:val="007F487C"/>
    <w:rsid w:val="007F75AF"/>
    <w:rsid w:val="007F7D90"/>
    <w:rsid w:val="00800D10"/>
    <w:rsid w:val="00802492"/>
    <w:rsid w:val="008050EA"/>
    <w:rsid w:val="00806C20"/>
    <w:rsid w:val="00806C2C"/>
    <w:rsid w:val="00811416"/>
    <w:rsid w:val="00812C20"/>
    <w:rsid w:val="008135B2"/>
    <w:rsid w:val="0081393B"/>
    <w:rsid w:val="00816722"/>
    <w:rsid w:val="00816C5E"/>
    <w:rsid w:val="00817EAE"/>
    <w:rsid w:val="008215AF"/>
    <w:rsid w:val="008242B7"/>
    <w:rsid w:val="00825B8A"/>
    <w:rsid w:val="00826601"/>
    <w:rsid w:val="008268CB"/>
    <w:rsid w:val="00830B60"/>
    <w:rsid w:val="00830D2F"/>
    <w:rsid w:val="00831BE1"/>
    <w:rsid w:val="0083268B"/>
    <w:rsid w:val="00832B04"/>
    <w:rsid w:val="008401B7"/>
    <w:rsid w:val="008408A5"/>
    <w:rsid w:val="00840E66"/>
    <w:rsid w:val="0084209E"/>
    <w:rsid w:val="00842A3F"/>
    <w:rsid w:val="0084453C"/>
    <w:rsid w:val="00844764"/>
    <w:rsid w:val="00844813"/>
    <w:rsid w:val="00844B8A"/>
    <w:rsid w:val="008457B7"/>
    <w:rsid w:val="008464F2"/>
    <w:rsid w:val="00847F88"/>
    <w:rsid w:val="00854505"/>
    <w:rsid w:val="00855181"/>
    <w:rsid w:val="00855875"/>
    <w:rsid w:val="008579DE"/>
    <w:rsid w:val="008603E4"/>
    <w:rsid w:val="008607BC"/>
    <w:rsid w:val="00860804"/>
    <w:rsid w:val="00863668"/>
    <w:rsid w:val="00863680"/>
    <w:rsid w:val="008643F0"/>
    <w:rsid w:val="008654C8"/>
    <w:rsid w:val="00865882"/>
    <w:rsid w:val="008662D1"/>
    <w:rsid w:val="0087048A"/>
    <w:rsid w:val="00870F02"/>
    <w:rsid w:val="00873A8A"/>
    <w:rsid w:val="00873BAD"/>
    <w:rsid w:val="00874F22"/>
    <w:rsid w:val="0087567B"/>
    <w:rsid w:val="008759D2"/>
    <w:rsid w:val="00876218"/>
    <w:rsid w:val="00876777"/>
    <w:rsid w:val="00880BB3"/>
    <w:rsid w:val="00882310"/>
    <w:rsid w:val="008866C4"/>
    <w:rsid w:val="00886E76"/>
    <w:rsid w:val="00886F80"/>
    <w:rsid w:val="008904BC"/>
    <w:rsid w:val="00890BC1"/>
    <w:rsid w:val="008930B8"/>
    <w:rsid w:val="00893289"/>
    <w:rsid w:val="00893526"/>
    <w:rsid w:val="008939F8"/>
    <w:rsid w:val="00894554"/>
    <w:rsid w:val="008952C9"/>
    <w:rsid w:val="00895C8A"/>
    <w:rsid w:val="008A010F"/>
    <w:rsid w:val="008A0250"/>
    <w:rsid w:val="008A3530"/>
    <w:rsid w:val="008A38DD"/>
    <w:rsid w:val="008A391F"/>
    <w:rsid w:val="008A4D81"/>
    <w:rsid w:val="008A6251"/>
    <w:rsid w:val="008A6476"/>
    <w:rsid w:val="008A6649"/>
    <w:rsid w:val="008B034B"/>
    <w:rsid w:val="008B13E9"/>
    <w:rsid w:val="008B1F54"/>
    <w:rsid w:val="008B2B0A"/>
    <w:rsid w:val="008B2F2D"/>
    <w:rsid w:val="008B46C9"/>
    <w:rsid w:val="008B5152"/>
    <w:rsid w:val="008B529E"/>
    <w:rsid w:val="008B52F0"/>
    <w:rsid w:val="008B5AA6"/>
    <w:rsid w:val="008C2270"/>
    <w:rsid w:val="008C23AA"/>
    <w:rsid w:val="008C2DEF"/>
    <w:rsid w:val="008C307F"/>
    <w:rsid w:val="008C3AC8"/>
    <w:rsid w:val="008C4D4C"/>
    <w:rsid w:val="008C4D73"/>
    <w:rsid w:val="008C591A"/>
    <w:rsid w:val="008C59F0"/>
    <w:rsid w:val="008C6D5E"/>
    <w:rsid w:val="008C7B5A"/>
    <w:rsid w:val="008C7F38"/>
    <w:rsid w:val="008D0A7E"/>
    <w:rsid w:val="008D0C8A"/>
    <w:rsid w:val="008D3174"/>
    <w:rsid w:val="008D3C17"/>
    <w:rsid w:val="008D641A"/>
    <w:rsid w:val="008E05C7"/>
    <w:rsid w:val="008E0873"/>
    <w:rsid w:val="008E12A4"/>
    <w:rsid w:val="008E15F9"/>
    <w:rsid w:val="008E21FC"/>
    <w:rsid w:val="008E236A"/>
    <w:rsid w:val="008E2D2E"/>
    <w:rsid w:val="008E2EA8"/>
    <w:rsid w:val="008E44CC"/>
    <w:rsid w:val="008E5B46"/>
    <w:rsid w:val="008E631B"/>
    <w:rsid w:val="008F01F0"/>
    <w:rsid w:val="008F154E"/>
    <w:rsid w:val="008F1584"/>
    <w:rsid w:val="008F324C"/>
    <w:rsid w:val="008F7521"/>
    <w:rsid w:val="00900533"/>
    <w:rsid w:val="00901FC5"/>
    <w:rsid w:val="00904EB8"/>
    <w:rsid w:val="00906599"/>
    <w:rsid w:val="00906EBA"/>
    <w:rsid w:val="00910296"/>
    <w:rsid w:val="00915CD4"/>
    <w:rsid w:val="00915ED1"/>
    <w:rsid w:val="00916186"/>
    <w:rsid w:val="00916F35"/>
    <w:rsid w:val="00916F76"/>
    <w:rsid w:val="00917D9B"/>
    <w:rsid w:val="0092195F"/>
    <w:rsid w:val="00923272"/>
    <w:rsid w:val="00925B69"/>
    <w:rsid w:val="00926495"/>
    <w:rsid w:val="00930039"/>
    <w:rsid w:val="00930923"/>
    <w:rsid w:val="00932F63"/>
    <w:rsid w:val="00934AC2"/>
    <w:rsid w:val="009350B5"/>
    <w:rsid w:val="0093720E"/>
    <w:rsid w:val="00937ED9"/>
    <w:rsid w:val="009408E3"/>
    <w:rsid w:val="009428C7"/>
    <w:rsid w:val="00942FF4"/>
    <w:rsid w:val="00943915"/>
    <w:rsid w:val="00947544"/>
    <w:rsid w:val="0095093C"/>
    <w:rsid w:val="00952E9A"/>
    <w:rsid w:val="009534A2"/>
    <w:rsid w:val="0095378E"/>
    <w:rsid w:val="00956090"/>
    <w:rsid w:val="009560F2"/>
    <w:rsid w:val="00956ACE"/>
    <w:rsid w:val="00957B20"/>
    <w:rsid w:val="009619F7"/>
    <w:rsid w:val="00962001"/>
    <w:rsid w:val="009620CD"/>
    <w:rsid w:val="0096285C"/>
    <w:rsid w:val="00963679"/>
    <w:rsid w:val="0096689D"/>
    <w:rsid w:val="00970434"/>
    <w:rsid w:val="00970D55"/>
    <w:rsid w:val="00974569"/>
    <w:rsid w:val="00974E35"/>
    <w:rsid w:val="00975BE7"/>
    <w:rsid w:val="00976967"/>
    <w:rsid w:val="00977C6A"/>
    <w:rsid w:val="0098127B"/>
    <w:rsid w:val="00981948"/>
    <w:rsid w:val="009829A7"/>
    <w:rsid w:val="00983CD6"/>
    <w:rsid w:val="00984F5A"/>
    <w:rsid w:val="00987408"/>
    <w:rsid w:val="00991BD7"/>
    <w:rsid w:val="00991EDF"/>
    <w:rsid w:val="009943A0"/>
    <w:rsid w:val="00995553"/>
    <w:rsid w:val="00996116"/>
    <w:rsid w:val="00997953"/>
    <w:rsid w:val="009A0D10"/>
    <w:rsid w:val="009A1C13"/>
    <w:rsid w:val="009A23DC"/>
    <w:rsid w:val="009A7214"/>
    <w:rsid w:val="009A7534"/>
    <w:rsid w:val="009B2171"/>
    <w:rsid w:val="009B28FA"/>
    <w:rsid w:val="009B2A77"/>
    <w:rsid w:val="009B4D44"/>
    <w:rsid w:val="009B514D"/>
    <w:rsid w:val="009B625E"/>
    <w:rsid w:val="009B774B"/>
    <w:rsid w:val="009B7A7B"/>
    <w:rsid w:val="009C011B"/>
    <w:rsid w:val="009C12CC"/>
    <w:rsid w:val="009C2500"/>
    <w:rsid w:val="009C2DA7"/>
    <w:rsid w:val="009C3BC3"/>
    <w:rsid w:val="009C3D63"/>
    <w:rsid w:val="009C4A21"/>
    <w:rsid w:val="009C4F01"/>
    <w:rsid w:val="009C54D2"/>
    <w:rsid w:val="009C5921"/>
    <w:rsid w:val="009C6418"/>
    <w:rsid w:val="009C662A"/>
    <w:rsid w:val="009C7E3A"/>
    <w:rsid w:val="009D11D0"/>
    <w:rsid w:val="009D1D2B"/>
    <w:rsid w:val="009D2385"/>
    <w:rsid w:val="009D2583"/>
    <w:rsid w:val="009D28F2"/>
    <w:rsid w:val="009D4557"/>
    <w:rsid w:val="009D46F9"/>
    <w:rsid w:val="009D5239"/>
    <w:rsid w:val="009D69A5"/>
    <w:rsid w:val="009D70B7"/>
    <w:rsid w:val="009E210F"/>
    <w:rsid w:val="009E2640"/>
    <w:rsid w:val="009E28A5"/>
    <w:rsid w:val="009E2F60"/>
    <w:rsid w:val="009E3FC7"/>
    <w:rsid w:val="009E494B"/>
    <w:rsid w:val="009E52A9"/>
    <w:rsid w:val="009E724F"/>
    <w:rsid w:val="009F07CE"/>
    <w:rsid w:val="009F0AA1"/>
    <w:rsid w:val="009F0E44"/>
    <w:rsid w:val="009F12CA"/>
    <w:rsid w:val="009F2D14"/>
    <w:rsid w:val="009F7805"/>
    <w:rsid w:val="009F7E33"/>
    <w:rsid w:val="00A01661"/>
    <w:rsid w:val="00A01CEE"/>
    <w:rsid w:val="00A0271B"/>
    <w:rsid w:val="00A0402D"/>
    <w:rsid w:val="00A042D4"/>
    <w:rsid w:val="00A04EDC"/>
    <w:rsid w:val="00A10077"/>
    <w:rsid w:val="00A10BB9"/>
    <w:rsid w:val="00A1383E"/>
    <w:rsid w:val="00A13FE3"/>
    <w:rsid w:val="00A14480"/>
    <w:rsid w:val="00A14602"/>
    <w:rsid w:val="00A1470A"/>
    <w:rsid w:val="00A16003"/>
    <w:rsid w:val="00A16D09"/>
    <w:rsid w:val="00A22F0E"/>
    <w:rsid w:val="00A24906"/>
    <w:rsid w:val="00A310A6"/>
    <w:rsid w:val="00A33266"/>
    <w:rsid w:val="00A335A7"/>
    <w:rsid w:val="00A33ABD"/>
    <w:rsid w:val="00A34551"/>
    <w:rsid w:val="00A34C6A"/>
    <w:rsid w:val="00A354E2"/>
    <w:rsid w:val="00A3600B"/>
    <w:rsid w:val="00A3644F"/>
    <w:rsid w:val="00A36515"/>
    <w:rsid w:val="00A36D07"/>
    <w:rsid w:val="00A36EB9"/>
    <w:rsid w:val="00A43351"/>
    <w:rsid w:val="00A4380D"/>
    <w:rsid w:val="00A43AA0"/>
    <w:rsid w:val="00A4433D"/>
    <w:rsid w:val="00A443D4"/>
    <w:rsid w:val="00A45CA3"/>
    <w:rsid w:val="00A4697F"/>
    <w:rsid w:val="00A46EB0"/>
    <w:rsid w:val="00A5123D"/>
    <w:rsid w:val="00A519C4"/>
    <w:rsid w:val="00A52023"/>
    <w:rsid w:val="00A53009"/>
    <w:rsid w:val="00A533AB"/>
    <w:rsid w:val="00A571C9"/>
    <w:rsid w:val="00A574E9"/>
    <w:rsid w:val="00A603ED"/>
    <w:rsid w:val="00A62D16"/>
    <w:rsid w:val="00A63A9B"/>
    <w:rsid w:val="00A63D5E"/>
    <w:rsid w:val="00A64C6B"/>
    <w:rsid w:val="00A653A2"/>
    <w:rsid w:val="00A7045D"/>
    <w:rsid w:val="00A704F5"/>
    <w:rsid w:val="00A70E2A"/>
    <w:rsid w:val="00A71A94"/>
    <w:rsid w:val="00A72BAC"/>
    <w:rsid w:val="00A73679"/>
    <w:rsid w:val="00A7380E"/>
    <w:rsid w:val="00A751DC"/>
    <w:rsid w:val="00A755CA"/>
    <w:rsid w:val="00A77A39"/>
    <w:rsid w:val="00A813C5"/>
    <w:rsid w:val="00A82EED"/>
    <w:rsid w:val="00A84AC7"/>
    <w:rsid w:val="00A8563B"/>
    <w:rsid w:val="00A85AD0"/>
    <w:rsid w:val="00A90DC2"/>
    <w:rsid w:val="00A91C39"/>
    <w:rsid w:val="00A93685"/>
    <w:rsid w:val="00A97304"/>
    <w:rsid w:val="00A9730E"/>
    <w:rsid w:val="00AA0465"/>
    <w:rsid w:val="00AA198A"/>
    <w:rsid w:val="00AA3569"/>
    <w:rsid w:val="00AA3B82"/>
    <w:rsid w:val="00AA3D18"/>
    <w:rsid w:val="00AA46CD"/>
    <w:rsid w:val="00AA4947"/>
    <w:rsid w:val="00AA64EB"/>
    <w:rsid w:val="00AA6885"/>
    <w:rsid w:val="00AA7021"/>
    <w:rsid w:val="00AA75B9"/>
    <w:rsid w:val="00AB1348"/>
    <w:rsid w:val="00AB2966"/>
    <w:rsid w:val="00AB414C"/>
    <w:rsid w:val="00AB5C97"/>
    <w:rsid w:val="00AB68B2"/>
    <w:rsid w:val="00AB74A1"/>
    <w:rsid w:val="00AB76D4"/>
    <w:rsid w:val="00AC2C1B"/>
    <w:rsid w:val="00AC33E3"/>
    <w:rsid w:val="00AC3AA1"/>
    <w:rsid w:val="00AC433C"/>
    <w:rsid w:val="00AD08A8"/>
    <w:rsid w:val="00AD0A77"/>
    <w:rsid w:val="00AD22A9"/>
    <w:rsid w:val="00AD2774"/>
    <w:rsid w:val="00AD2897"/>
    <w:rsid w:val="00AD2D85"/>
    <w:rsid w:val="00AD3DE9"/>
    <w:rsid w:val="00AD45FC"/>
    <w:rsid w:val="00AD4DCF"/>
    <w:rsid w:val="00AD4FEA"/>
    <w:rsid w:val="00AD58B0"/>
    <w:rsid w:val="00AD6CD5"/>
    <w:rsid w:val="00AE1146"/>
    <w:rsid w:val="00AE1E1A"/>
    <w:rsid w:val="00AE432E"/>
    <w:rsid w:val="00AF35E8"/>
    <w:rsid w:val="00AF3B18"/>
    <w:rsid w:val="00AF4534"/>
    <w:rsid w:val="00AF4C9A"/>
    <w:rsid w:val="00AF6AC4"/>
    <w:rsid w:val="00B00BA6"/>
    <w:rsid w:val="00B04CC8"/>
    <w:rsid w:val="00B059E2"/>
    <w:rsid w:val="00B0738A"/>
    <w:rsid w:val="00B074C8"/>
    <w:rsid w:val="00B100E1"/>
    <w:rsid w:val="00B11135"/>
    <w:rsid w:val="00B11523"/>
    <w:rsid w:val="00B11C76"/>
    <w:rsid w:val="00B1239F"/>
    <w:rsid w:val="00B1499C"/>
    <w:rsid w:val="00B15259"/>
    <w:rsid w:val="00B16B5D"/>
    <w:rsid w:val="00B2113F"/>
    <w:rsid w:val="00B21E05"/>
    <w:rsid w:val="00B22785"/>
    <w:rsid w:val="00B230F5"/>
    <w:rsid w:val="00B235D6"/>
    <w:rsid w:val="00B23BC4"/>
    <w:rsid w:val="00B250D2"/>
    <w:rsid w:val="00B259FC"/>
    <w:rsid w:val="00B25A12"/>
    <w:rsid w:val="00B31552"/>
    <w:rsid w:val="00B32195"/>
    <w:rsid w:val="00B35908"/>
    <w:rsid w:val="00B35C41"/>
    <w:rsid w:val="00B36069"/>
    <w:rsid w:val="00B3775C"/>
    <w:rsid w:val="00B43080"/>
    <w:rsid w:val="00B46FF1"/>
    <w:rsid w:val="00B47679"/>
    <w:rsid w:val="00B47A79"/>
    <w:rsid w:val="00B47BDA"/>
    <w:rsid w:val="00B503FD"/>
    <w:rsid w:val="00B562E8"/>
    <w:rsid w:val="00B565B5"/>
    <w:rsid w:val="00B613AA"/>
    <w:rsid w:val="00B641CE"/>
    <w:rsid w:val="00B64AA3"/>
    <w:rsid w:val="00B6728A"/>
    <w:rsid w:val="00B67630"/>
    <w:rsid w:val="00B706E6"/>
    <w:rsid w:val="00B708DE"/>
    <w:rsid w:val="00B73767"/>
    <w:rsid w:val="00B75467"/>
    <w:rsid w:val="00B76D69"/>
    <w:rsid w:val="00B80FBE"/>
    <w:rsid w:val="00B8190E"/>
    <w:rsid w:val="00B83474"/>
    <w:rsid w:val="00B83E4A"/>
    <w:rsid w:val="00B86D1C"/>
    <w:rsid w:val="00B902EA"/>
    <w:rsid w:val="00B9045E"/>
    <w:rsid w:val="00B90564"/>
    <w:rsid w:val="00B91522"/>
    <w:rsid w:val="00B91EE8"/>
    <w:rsid w:val="00B92AB7"/>
    <w:rsid w:val="00B93002"/>
    <w:rsid w:val="00B96BE3"/>
    <w:rsid w:val="00BA1B19"/>
    <w:rsid w:val="00BA2698"/>
    <w:rsid w:val="00BA4669"/>
    <w:rsid w:val="00BA566A"/>
    <w:rsid w:val="00BA5DFF"/>
    <w:rsid w:val="00BA5E4B"/>
    <w:rsid w:val="00BB1EA1"/>
    <w:rsid w:val="00BB56F7"/>
    <w:rsid w:val="00BB720A"/>
    <w:rsid w:val="00BB7552"/>
    <w:rsid w:val="00BC2734"/>
    <w:rsid w:val="00BC2C69"/>
    <w:rsid w:val="00BC32C1"/>
    <w:rsid w:val="00BC419A"/>
    <w:rsid w:val="00BC5F5E"/>
    <w:rsid w:val="00BC612A"/>
    <w:rsid w:val="00BC6141"/>
    <w:rsid w:val="00BC7AC4"/>
    <w:rsid w:val="00BC7B1D"/>
    <w:rsid w:val="00BC7B90"/>
    <w:rsid w:val="00BD05BE"/>
    <w:rsid w:val="00BD1E64"/>
    <w:rsid w:val="00BD1F37"/>
    <w:rsid w:val="00BD2192"/>
    <w:rsid w:val="00BD34BD"/>
    <w:rsid w:val="00BD5008"/>
    <w:rsid w:val="00BD655D"/>
    <w:rsid w:val="00BD7BD4"/>
    <w:rsid w:val="00BE071F"/>
    <w:rsid w:val="00BE3237"/>
    <w:rsid w:val="00BE3CFE"/>
    <w:rsid w:val="00BE4FA2"/>
    <w:rsid w:val="00BE5B67"/>
    <w:rsid w:val="00BE6171"/>
    <w:rsid w:val="00BE76F8"/>
    <w:rsid w:val="00BF0950"/>
    <w:rsid w:val="00BF2C5A"/>
    <w:rsid w:val="00BF3B45"/>
    <w:rsid w:val="00BF5B31"/>
    <w:rsid w:val="00BF77C9"/>
    <w:rsid w:val="00C00EC1"/>
    <w:rsid w:val="00C01A18"/>
    <w:rsid w:val="00C01CA6"/>
    <w:rsid w:val="00C01E8F"/>
    <w:rsid w:val="00C02752"/>
    <w:rsid w:val="00C02D73"/>
    <w:rsid w:val="00C036B5"/>
    <w:rsid w:val="00C1232E"/>
    <w:rsid w:val="00C12433"/>
    <w:rsid w:val="00C14EF0"/>
    <w:rsid w:val="00C14F9C"/>
    <w:rsid w:val="00C16515"/>
    <w:rsid w:val="00C17B0B"/>
    <w:rsid w:val="00C17FC0"/>
    <w:rsid w:val="00C201FB"/>
    <w:rsid w:val="00C21667"/>
    <w:rsid w:val="00C21997"/>
    <w:rsid w:val="00C2509F"/>
    <w:rsid w:val="00C255B2"/>
    <w:rsid w:val="00C2639D"/>
    <w:rsid w:val="00C26A57"/>
    <w:rsid w:val="00C26C49"/>
    <w:rsid w:val="00C27856"/>
    <w:rsid w:val="00C302A2"/>
    <w:rsid w:val="00C30F40"/>
    <w:rsid w:val="00C31B0E"/>
    <w:rsid w:val="00C33DB3"/>
    <w:rsid w:val="00C3587F"/>
    <w:rsid w:val="00C40A5D"/>
    <w:rsid w:val="00C43633"/>
    <w:rsid w:val="00C43659"/>
    <w:rsid w:val="00C43B16"/>
    <w:rsid w:val="00C445AF"/>
    <w:rsid w:val="00C45A03"/>
    <w:rsid w:val="00C47CFF"/>
    <w:rsid w:val="00C5002D"/>
    <w:rsid w:val="00C50B04"/>
    <w:rsid w:val="00C51173"/>
    <w:rsid w:val="00C544C5"/>
    <w:rsid w:val="00C55D25"/>
    <w:rsid w:val="00C56630"/>
    <w:rsid w:val="00C56ADB"/>
    <w:rsid w:val="00C56CC4"/>
    <w:rsid w:val="00C6076A"/>
    <w:rsid w:val="00C6188B"/>
    <w:rsid w:val="00C62111"/>
    <w:rsid w:val="00C64153"/>
    <w:rsid w:val="00C643C9"/>
    <w:rsid w:val="00C646C0"/>
    <w:rsid w:val="00C65251"/>
    <w:rsid w:val="00C662F5"/>
    <w:rsid w:val="00C74393"/>
    <w:rsid w:val="00C8156B"/>
    <w:rsid w:val="00C8180E"/>
    <w:rsid w:val="00C81B28"/>
    <w:rsid w:val="00C81FB0"/>
    <w:rsid w:val="00C83F33"/>
    <w:rsid w:val="00C85152"/>
    <w:rsid w:val="00C8518D"/>
    <w:rsid w:val="00C8769A"/>
    <w:rsid w:val="00C90DA4"/>
    <w:rsid w:val="00C9296B"/>
    <w:rsid w:val="00C94553"/>
    <w:rsid w:val="00C94C83"/>
    <w:rsid w:val="00C97240"/>
    <w:rsid w:val="00C972DB"/>
    <w:rsid w:val="00C97E8C"/>
    <w:rsid w:val="00CA194D"/>
    <w:rsid w:val="00CA30C0"/>
    <w:rsid w:val="00CA375A"/>
    <w:rsid w:val="00CA58B0"/>
    <w:rsid w:val="00CB13C5"/>
    <w:rsid w:val="00CB17E0"/>
    <w:rsid w:val="00CB1828"/>
    <w:rsid w:val="00CB19D8"/>
    <w:rsid w:val="00CB2234"/>
    <w:rsid w:val="00CB2FC5"/>
    <w:rsid w:val="00CB3B3D"/>
    <w:rsid w:val="00CB7621"/>
    <w:rsid w:val="00CC199C"/>
    <w:rsid w:val="00CC409A"/>
    <w:rsid w:val="00CC5C95"/>
    <w:rsid w:val="00CC70CC"/>
    <w:rsid w:val="00CC7273"/>
    <w:rsid w:val="00CC7384"/>
    <w:rsid w:val="00CD1452"/>
    <w:rsid w:val="00CD3010"/>
    <w:rsid w:val="00CD308C"/>
    <w:rsid w:val="00CD3542"/>
    <w:rsid w:val="00CD645A"/>
    <w:rsid w:val="00CD7B99"/>
    <w:rsid w:val="00CE1829"/>
    <w:rsid w:val="00CE1831"/>
    <w:rsid w:val="00CE29E9"/>
    <w:rsid w:val="00CE3BF6"/>
    <w:rsid w:val="00CE502A"/>
    <w:rsid w:val="00CE75BC"/>
    <w:rsid w:val="00CE7B8B"/>
    <w:rsid w:val="00CF0CB1"/>
    <w:rsid w:val="00CF2171"/>
    <w:rsid w:val="00CF2981"/>
    <w:rsid w:val="00CF400C"/>
    <w:rsid w:val="00CF4869"/>
    <w:rsid w:val="00CF75E7"/>
    <w:rsid w:val="00D01868"/>
    <w:rsid w:val="00D01D0E"/>
    <w:rsid w:val="00D022D0"/>
    <w:rsid w:val="00D02D66"/>
    <w:rsid w:val="00D04B84"/>
    <w:rsid w:val="00D05954"/>
    <w:rsid w:val="00D05DAD"/>
    <w:rsid w:val="00D05F45"/>
    <w:rsid w:val="00D07331"/>
    <w:rsid w:val="00D07631"/>
    <w:rsid w:val="00D113C0"/>
    <w:rsid w:val="00D14CCE"/>
    <w:rsid w:val="00D16FB3"/>
    <w:rsid w:val="00D17379"/>
    <w:rsid w:val="00D200A8"/>
    <w:rsid w:val="00D20170"/>
    <w:rsid w:val="00D23339"/>
    <w:rsid w:val="00D24561"/>
    <w:rsid w:val="00D2492E"/>
    <w:rsid w:val="00D26C65"/>
    <w:rsid w:val="00D358FE"/>
    <w:rsid w:val="00D3613E"/>
    <w:rsid w:val="00D37B90"/>
    <w:rsid w:val="00D423CF"/>
    <w:rsid w:val="00D429B4"/>
    <w:rsid w:val="00D43049"/>
    <w:rsid w:val="00D43CE6"/>
    <w:rsid w:val="00D44964"/>
    <w:rsid w:val="00D45270"/>
    <w:rsid w:val="00D458F6"/>
    <w:rsid w:val="00D47644"/>
    <w:rsid w:val="00D51AB9"/>
    <w:rsid w:val="00D525E2"/>
    <w:rsid w:val="00D52B3B"/>
    <w:rsid w:val="00D5340A"/>
    <w:rsid w:val="00D53819"/>
    <w:rsid w:val="00D54943"/>
    <w:rsid w:val="00D55361"/>
    <w:rsid w:val="00D5583F"/>
    <w:rsid w:val="00D56259"/>
    <w:rsid w:val="00D60C26"/>
    <w:rsid w:val="00D60F58"/>
    <w:rsid w:val="00D61D74"/>
    <w:rsid w:val="00D63FC7"/>
    <w:rsid w:val="00D6401A"/>
    <w:rsid w:val="00D641DC"/>
    <w:rsid w:val="00D6559D"/>
    <w:rsid w:val="00D65762"/>
    <w:rsid w:val="00D73827"/>
    <w:rsid w:val="00D7451D"/>
    <w:rsid w:val="00D756EC"/>
    <w:rsid w:val="00D75CFA"/>
    <w:rsid w:val="00D765F0"/>
    <w:rsid w:val="00D7734D"/>
    <w:rsid w:val="00D805D9"/>
    <w:rsid w:val="00D811AA"/>
    <w:rsid w:val="00D81E29"/>
    <w:rsid w:val="00D82AFA"/>
    <w:rsid w:val="00D82FB5"/>
    <w:rsid w:val="00D85387"/>
    <w:rsid w:val="00D86335"/>
    <w:rsid w:val="00D87954"/>
    <w:rsid w:val="00D90AC5"/>
    <w:rsid w:val="00D90F18"/>
    <w:rsid w:val="00D92C57"/>
    <w:rsid w:val="00D92D1F"/>
    <w:rsid w:val="00D931B4"/>
    <w:rsid w:val="00D93AD8"/>
    <w:rsid w:val="00D93E8D"/>
    <w:rsid w:val="00D96EAA"/>
    <w:rsid w:val="00DA1DED"/>
    <w:rsid w:val="00DA233A"/>
    <w:rsid w:val="00DA26C3"/>
    <w:rsid w:val="00DA28F1"/>
    <w:rsid w:val="00DA2930"/>
    <w:rsid w:val="00DA46ED"/>
    <w:rsid w:val="00DA5B25"/>
    <w:rsid w:val="00DA6098"/>
    <w:rsid w:val="00DA66B4"/>
    <w:rsid w:val="00DA7ABB"/>
    <w:rsid w:val="00DA7C52"/>
    <w:rsid w:val="00DB19C2"/>
    <w:rsid w:val="00DB21E9"/>
    <w:rsid w:val="00DB2514"/>
    <w:rsid w:val="00DB2848"/>
    <w:rsid w:val="00DB3807"/>
    <w:rsid w:val="00DB4A63"/>
    <w:rsid w:val="00DB5A0A"/>
    <w:rsid w:val="00DB65F9"/>
    <w:rsid w:val="00DB7BDB"/>
    <w:rsid w:val="00DC0E82"/>
    <w:rsid w:val="00DC5059"/>
    <w:rsid w:val="00DC6AC2"/>
    <w:rsid w:val="00DC7EEB"/>
    <w:rsid w:val="00DD162C"/>
    <w:rsid w:val="00DD2582"/>
    <w:rsid w:val="00DD2CBB"/>
    <w:rsid w:val="00DD4566"/>
    <w:rsid w:val="00DD46E5"/>
    <w:rsid w:val="00DD5AA5"/>
    <w:rsid w:val="00DE2448"/>
    <w:rsid w:val="00DE3D37"/>
    <w:rsid w:val="00DE4A4E"/>
    <w:rsid w:val="00DE4E9B"/>
    <w:rsid w:val="00DE56D5"/>
    <w:rsid w:val="00DE60FE"/>
    <w:rsid w:val="00DF13D9"/>
    <w:rsid w:val="00DF1622"/>
    <w:rsid w:val="00DF1CEB"/>
    <w:rsid w:val="00DF1F0D"/>
    <w:rsid w:val="00DF2B9F"/>
    <w:rsid w:val="00DF3195"/>
    <w:rsid w:val="00DF4228"/>
    <w:rsid w:val="00DF7CD9"/>
    <w:rsid w:val="00E00925"/>
    <w:rsid w:val="00E01462"/>
    <w:rsid w:val="00E03720"/>
    <w:rsid w:val="00E061F8"/>
    <w:rsid w:val="00E06463"/>
    <w:rsid w:val="00E10337"/>
    <w:rsid w:val="00E112B4"/>
    <w:rsid w:val="00E11E8B"/>
    <w:rsid w:val="00E120F6"/>
    <w:rsid w:val="00E13665"/>
    <w:rsid w:val="00E1501F"/>
    <w:rsid w:val="00E15B47"/>
    <w:rsid w:val="00E16066"/>
    <w:rsid w:val="00E2231C"/>
    <w:rsid w:val="00E23535"/>
    <w:rsid w:val="00E27218"/>
    <w:rsid w:val="00E274A1"/>
    <w:rsid w:val="00E27D2C"/>
    <w:rsid w:val="00E27F87"/>
    <w:rsid w:val="00E3067D"/>
    <w:rsid w:val="00E30A71"/>
    <w:rsid w:val="00E3133C"/>
    <w:rsid w:val="00E31CBD"/>
    <w:rsid w:val="00E32D96"/>
    <w:rsid w:val="00E330D3"/>
    <w:rsid w:val="00E33F89"/>
    <w:rsid w:val="00E3515A"/>
    <w:rsid w:val="00E35C8E"/>
    <w:rsid w:val="00E369EC"/>
    <w:rsid w:val="00E36D3A"/>
    <w:rsid w:val="00E37F56"/>
    <w:rsid w:val="00E40506"/>
    <w:rsid w:val="00E40CF1"/>
    <w:rsid w:val="00E42D06"/>
    <w:rsid w:val="00E441F2"/>
    <w:rsid w:val="00E448DB"/>
    <w:rsid w:val="00E47063"/>
    <w:rsid w:val="00E47BED"/>
    <w:rsid w:val="00E47CBE"/>
    <w:rsid w:val="00E47EC8"/>
    <w:rsid w:val="00E53A25"/>
    <w:rsid w:val="00E53C41"/>
    <w:rsid w:val="00E546AA"/>
    <w:rsid w:val="00E60D35"/>
    <w:rsid w:val="00E6192C"/>
    <w:rsid w:val="00E61CC0"/>
    <w:rsid w:val="00E632CE"/>
    <w:rsid w:val="00E656E7"/>
    <w:rsid w:val="00E662A9"/>
    <w:rsid w:val="00E67B5A"/>
    <w:rsid w:val="00E7140D"/>
    <w:rsid w:val="00E71A70"/>
    <w:rsid w:val="00E71C12"/>
    <w:rsid w:val="00E727EC"/>
    <w:rsid w:val="00E72A40"/>
    <w:rsid w:val="00E72C89"/>
    <w:rsid w:val="00E75CE1"/>
    <w:rsid w:val="00E77F93"/>
    <w:rsid w:val="00E80E31"/>
    <w:rsid w:val="00E81552"/>
    <w:rsid w:val="00E82424"/>
    <w:rsid w:val="00E82FF5"/>
    <w:rsid w:val="00E84346"/>
    <w:rsid w:val="00E843B9"/>
    <w:rsid w:val="00E848F3"/>
    <w:rsid w:val="00E868BB"/>
    <w:rsid w:val="00E8704F"/>
    <w:rsid w:val="00E921C0"/>
    <w:rsid w:val="00E928AB"/>
    <w:rsid w:val="00E92DDE"/>
    <w:rsid w:val="00E93976"/>
    <w:rsid w:val="00E93E58"/>
    <w:rsid w:val="00E9574C"/>
    <w:rsid w:val="00E96281"/>
    <w:rsid w:val="00E9674A"/>
    <w:rsid w:val="00E97BB2"/>
    <w:rsid w:val="00EA0040"/>
    <w:rsid w:val="00EA316E"/>
    <w:rsid w:val="00EA3CC6"/>
    <w:rsid w:val="00EA6F7D"/>
    <w:rsid w:val="00EA7A22"/>
    <w:rsid w:val="00EA7DDA"/>
    <w:rsid w:val="00EB0EFD"/>
    <w:rsid w:val="00EB1ADF"/>
    <w:rsid w:val="00EB282D"/>
    <w:rsid w:val="00EB28D4"/>
    <w:rsid w:val="00EB4962"/>
    <w:rsid w:val="00EB55BD"/>
    <w:rsid w:val="00EB670B"/>
    <w:rsid w:val="00EB6979"/>
    <w:rsid w:val="00EB6C60"/>
    <w:rsid w:val="00EB75F0"/>
    <w:rsid w:val="00EB7F63"/>
    <w:rsid w:val="00EC02EF"/>
    <w:rsid w:val="00EC06E0"/>
    <w:rsid w:val="00EC121F"/>
    <w:rsid w:val="00EC301A"/>
    <w:rsid w:val="00EC35D9"/>
    <w:rsid w:val="00EC384C"/>
    <w:rsid w:val="00EC44C6"/>
    <w:rsid w:val="00EC6741"/>
    <w:rsid w:val="00ED07C3"/>
    <w:rsid w:val="00ED2D6C"/>
    <w:rsid w:val="00ED36AE"/>
    <w:rsid w:val="00ED3D89"/>
    <w:rsid w:val="00ED66D4"/>
    <w:rsid w:val="00ED6BC7"/>
    <w:rsid w:val="00EE082C"/>
    <w:rsid w:val="00EE10D8"/>
    <w:rsid w:val="00EE1DD1"/>
    <w:rsid w:val="00EE26B3"/>
    <w:rsid w:val="00EE4237"/>
    <w:rsid w:val="00EE4CD1"/>
    <w:rsid w:val="00EE4D53"/>
    <w:rsid w:val="00EE57E3"/>
    <w:rsid w:val="00EE5A5D"/>
    <w:rsid w:val="00EE5EB0"/>
    <w:rsid w:val="00EE6BC6"/>
    <w:rsid w:val="00EE6C61"/>
    <w:rsid w:val="00EE6EC9"/>
    <w:rsid w:val="00EE7A1B"/>
    <w:rsid w:val="00EE7C12"/>
    <w:rsid w:val="00EF5562"/>
    <w:rsid w:val="00EF5B12"/>
    <w:rsid w:val="00EF5DA7"/>
    <w:rsid w:val="00EF69CB"/>
    <w:rsid w:val="00EF7BE9"/>
    <w:rsid w:val="00F0116C"/>
    <w:rsid w:val="00F0163B"/>
    <w:rsid w:val="00F0374E"/>
    <w:rsid w:val="00F04BB1"/>
    <w:rsid w:val="00F055E4"/>
    <w:rsid w:val="00F06A42"/>
    <w:rsid w:val="00F10DB6"/>
    <w:rsid w:val="00F11EDB"/>
    <w:rsid w:val="00F13B7A"/>
    <w:rsid w:val="00F15C6E"/>
    <w:rsid w:val="00F177FB"/>
    <w:rsid w:val="00F17A08"/>
    <w:rsid w:val="00F17F99"/>
    <w:rsid w:val="00F20DD7"/>
    <w:rsid w:val="00F20E78"/>
    <w:rsid w:val="00F21008"/>
    <w:rsid w:val="00F242DB"/>
    <w:rsid w:val="00F25086"/>
    <w:rsid w:val="00F27C56"/>
    <w:rsid w:val="00F27F1A"/>
    <w:rsid w:val="00F32993"/>
    <w:rsid w:val="00F36246"/>
    <w:rsid w:val="00F418DA"/>
    <w:rsid w:val="00F42E64"/>
    <w:rsid w:val="00F4361E"/>
    <w:rsid w:val="00F43677"/>
    <w:rsid w:val="00F46654"/>
    <w:rsid w:val="00F47386"/>
    <w:rsid w:val="00F4761C"/>
    <w:rsid w:val="00F52700"/>
    <w:rsid w:val="00F528FF"/>
    <w:rsid w:val="00F53878"/>
    <w:rsid w:val="00F56BC4"/>
    <w:rsid w:val="00F574A8"/>
    <w:rsid w:val="00F579D1"/>
    <w:rsid w:val="00F60448"/>
    <w:rsid w:val="00F605AA"/>
    <w:rsid w:val="00F606E5"/>
    <w:rsid w:val="00F61EE2"/>
    <w:rsid w:val="00F6280F"/>
    <w:rsid w:val="00F64AFB"/>
    <w:rsid w:val="00F65EE0"/>
    <w:rsid w:val="00F669AA"/>
    <w:rsid w:val="00F70890"/>
    <w:rsid w:val="00F70A86"/>
    <w:rsid w:val="00F70AB5"/>
    <w:rsid w:val="00F719CD"/>
    <w:rsid w:val="00F71B2A"/>
    <w:rsid w:val="00F736D0"/>
    <w:rsid w:val="00F73765"/>
    <w:rsid w:val="00F74583"/>
    <w:rsid w:val="00F750EC"/>
    <w:rsid w:val="00F753C8"/>
    <w:rsid w:val="00F75EA6"/>
    <w:rsid w:val="00F76C94"/>
    <w:rsid w:val="00F77066"/>
    <w:rsid w:val="00F80433"/>
    <w:rsid w:val="00F81DE0"/>
    <w:rsid w:val="00F82719"/>
    <w:rsid w:val="00F8294C"/>
    <w:rsid w:val="00F832AC"/>
    <w:rsid w:val="00F836BC"/>
    <w:rsid w:val="00F854DB"/>
    <w:rsid w:val="00F904E2"/>
    <w:rsid w:val="00F90B5D"/>
    <w:rsid w:val="00F917C0"/>
    <w:rsid w:val="00F91F60"/>
    <w:rsid w:val="00F92A35"/>
    <w:rsid w:val="00F931C6"/>
    <w:rsid w:val="00F947E9"/>
    <w:rsid w:val="00F949A9"/>
    <w:rsid w:val="00F954CB"/>
    <w:rsid w:val="00FA0384"/>
    <w:rsid w:val="00FA1AEF"/>
    <w:rsid w:val="00FA2C47"/>
    <w:rsid w:val="00FA4CAD"/>
    <w:rsid w:val="00FA6285"/>
    <w:rsid w:val="00FA6518"/>
    <w:rsid w:val="00FA6CFD"/>
    <w:rsid w:val="00FA6FC4"/>
    <w:rsid w:val="00FA7364"/>
    <w:rsid w:val="00FB030B"/>
    <w:rsid w:val="00FB09E9"/>
    <w:rsid w:val="00FB585E"/>
    <w:rsid w:val="00FB697A"/>
    <w:rsid w:val="00FB6AF1"/>
    <w:rsid w:val="00FB7FF6"/>
    <w:rsid w:val="00FC4683"/>
    <w:rsid w:val="00FC4DE6"/>
    <w:rsid w:val="00FC75A7"/>
    <w:rsid w:val="00FC75CB"/>
    <w:rsid w:val="00FD0F7C"/>
    <w:rsid w:val="00FD1F29"/>
    <w:rsid w:val="00FD20E4"/>
    <w:rsid w:val="00FD21E6"/>
    <w:rsid w:val="00FD26FA"/>
    <w:rsid w:val="00FD29EC"/>
    <w:rsid w:val="00FD35D6"/>
    <w:rsid w:val="00FD45D4"/>
    <w:rsid w:val="00FD6CE0"/>
    <w:rsid w:val="00FE0A86"/>
    <w:rsid w:val="00FE2113"/>
    <w:rsid w:val="00FE291D"/>
    <w:rsid w:val="00FE3C96"/>
    <w:rsid w:val="00FE512D"/>
    <w:rsid w:val="00FE567E"/>
    <w:rsid w:val="00FF0597"/>
    <w:rsid w:val="00FF081A"/>
    <w:rsid w:val="00FF2898"/>
    <w:rsid w:val="00FF3988"/>
    <w:rsid w:val="00FF43C8"/>
    <w:rsid w:val="00FF4EBB"/>
    <w:rsid w:val="00FF5C82"/>
    <w:rsid w:val="00FF6C0F"/>
    <w:rsid w:val="00FF70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411EF888"/>
  <w15:docId w15:val="{EAFBACFC-6BFB-4754-B124-40DFFC81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SimSun" w:hAnsi="Book Antiqua" w:cs="Cambria Math"/>
        <w:sz w:val="22"/>
        <w:szCs w:val="22"/>
        <w:lang w:val="en-US" w:eastAsia="ko-K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531"/>
  </w:style>
  <w:style w:type="paragraph" w:styleId="Heading1">
    <w:name w:val="heading 1"/>
    <w:basedOn w:val="Normal"/>
    <w:next w:val="Normal"/>
    <w:link w:val="Heading1Char"/>
    <w:qFormat/>
    <w:locked/>
    <w:rsid w:val="00C21997"/>
    <w:pPr>
      <w:keepNext/>
      <w:outlineLvl w:val="0"/>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9"/>
    <w:qFormat/>
    <w:rsid w:val="000F6531"/>
    <w:pPr>
      <w:keepNext/>
      <w:jc w:val="center"/>
      <w:outlineLvl w:val="2"/>
    </w:pPr>
    <w:rPr>
      <w:rFonts w:ascii="Times New Roman" w:hAnsi="Times New Roman"/>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8135B2"/>
    <w:rPr>
      <w:rFonts w:ascii="Cambria" w:eastAsia="맑은 고딕" w:hAnsi="Cambria" w:cs="Times New Roman"/>
      <w:b/>
      <w:bCs/>
      <w:sz w:val="26"/>
      <w:szCs w:val="26"/>
      <w:lang w:eastAsia="en-US"/>
    </w:rPr>
  </w:style>
  <w:style w:type="paragraph" w:styleId="BalloonText">
    <w:name w:val="Balloon Text"/>
    <w:basedOn w:val="Normal"/>
    <w:link w:val="BalloonTextChar"/>
    <w:uiPriority w:val="99"/>
    <w:semiHidden/>
    <w:rsid w:val="006123E8"/>
    <w:rPr>
      <w:rFonts w:ascii="Tahoma" w:hAnsi="Tahoma"/>
      <w:sz w:val="16"/>
      <w:szCs w:val="16"/>
    </w:rPr>
  </w:style>
  <w:style w:type="character" w:customStyle="1" w:styleId="BalloonTextChar">
    <w:name w:val="Balloon Text Char"/>
    <w:basedOn w:val="DefaultParagraphFont"/>
    <w:link w:val="BalloonText"/>
    <w:uiPriority w:val="99"/>
    <w:semiHidden/>
    <w:locked/>
    <w:rsid w:val="008135B2"/>
    <w:rPr>
      <w:rFonts w:cs="Tahoma"/>
      <w:sz w:val="2"/>
      <w:lang w:eastAsia="en-US"/>
    </w:rPr>
  </w:style>
  <w:style w:type="paragraph" w:styleId="BodyText">
    <w:name w:val="Body Text"/>
    <w:basedOn w:val="Normal"/>
    <w:link w:val="BodyTextChar"/>
    <w:uiPriority w:val="99"/>
    <w:rsid w:val="000F6531"/>
    <w:pPr>
      <w:jc w:val="center"/>
    </w:pPr>
    <w:rPr>
      <w:rFonts w:ascii="Times New Roman" w:hAnsi="Times New Roman"/>
      <w:b/>
      <w:bCs/>
      <w:sz w:val="24"/>
    </w:rPr>
  </w:style>
  <w:style w:type="character" w:customStyle="1" w:styleId="BodyTextChar">
    <w:name w:val="Body Text Char"/>
    <w:basedOn w:val="DefaultParagraphFont"/>
    <w:link w:val="BodyText"/>
    <w:uiPriority w:val="99"/>
    <w:locked/>
    <w:rsid w:val="008135B2"/>
    <w:rPr>
      <w:rFonts w:ascii="Book Antiqua" w:hAnsi="Book Antiqua" w:cs="Tahoma"/>
      <w:lang w:eastAsia="en-US"/>
    </w:rPr>
  </w:style>
  <w:style w:type="paragraph" w:styleId="TOC1">
    <w:name w:val="toc 1"/>
    <w:basedOn w:val="Normal"/>
    <w:next w:val="Normal"/>
    <w:autoRedefine/>
    <w:uiPriority w:val="39"/>
    <w:rsid w:val="00A72BAC"/>
    <w:pPr>
      <w:tabs>
        <w:tab w:val="left" w:pos="480"/>
        <w:tab w:val="right" w:leader="dot" w:pos="8931"/>
      </w:tabs>
      <w:topLinePunct/>
      <w:spacing w:before="120" w:line="240" w:lineRule="atLeast"/>
      <w:jc w:val="both"/>
    </w:pPr>
    <w:rPr>
      <w:rFonts w:eastAsiaTheme="majorEastAsia" w:cstheme="majorBidi"/>
      <w:iCs/>
      <w:noProof/>
      <w:szCs w:val="25"/>
    </w:rPr>
  </w:style>
  <w:style w:type="character" w:styleId="Hyperlink">
    <w:name w:val="Hyperlink"/>
    <w:basedOn w:val="DefaultParagraphFont"/>
    <w:uiPriority w:val="99"/>
    <w:rsid w:val="000F6531"/>
    <w:rPr>
      <w:rFonts w:cs="Times New Roman"/>
      <w:color w:val="0000FF"/>
      <w:u w:val="single"/>
    </w:rPr>
  </w:style>
  <w:style w:type="paragraph" w:styleId="Title">
    <w:name w:val="Title"/>
    <w:basedOn w:val="Normal"/>
    <w:link w:val="TitleChar"/>
    <w:uiPriority w:val="99"/>
    <w:qFormat/>
    <w:rsid w:val="009619F7"/>
    <w:pPr>
      <w:jc w:val="center"/>
    </w:pPr>
    <w:rPr>
      <w:rFonts w:ascii="Arial" w:hAnsi="Arial" w:cs="Times New Roman"/>
      <w:b/>
    </w:rPr>
  </w:style>
  <w:style w:type="character" w:customStyle="1" w:styleId="TitleChar">
    <w:name w:val="Title Char"/>
    <w:basedOn w:val="DefaultParagraphFont"/>
    <w:link w:val="Title"/>
    <w:uiPriority w:val="99"/>
    <w:locked/>
    <w:rsid w:val="008135B2"/>
    <w:rPr>
      <w:rFonts w:ascii="Cambria" w:eastAsia="맑은 고딕" w:hAnsi="Cambria" w:cs="Times New Roman"/>
      <w:b/>
      <w:bCs/>
      <w:kern w:val="28"/>
      <w:sz w:val="32"/>
      <w:szCs w:val="32"/>
      <w:lang w:eastAsia="en-US"/>
    </w:rPr>
  </w:style>
  <w:style w:type="paragraph" w:styleId="Header">
    <w:name w:val="header"/>
    <w:basedOn w:val="Normal"/>
    <w:link w:val="HeaderChar"/>
    <w:uiPriority w:val="99"/>
    <w:rsid w:val="00E2231C"/>
    <w:pPr>
      <w:tabs>
        <w:tab w:val="center" w:pos="4320"/>
        <w:tab w:val="right" w:pos="8640"/>
      </w:tabs>
    </w:pPr>
    <w:rPr>
      <w:rFonts w:ascii="Times New Roman" w:hAnsi="Times New Roman" w:cs="Angsana New"/>
      <w:sz w:val="24"/>
      <w:szCs w:val="24"/>
    </w:rPr>
  </w:style>
  <w:style w:type="character" w:customStyle="1" w:styleId="HeaderChar">
    <w:name w:val="Header Char"/>
    <w:basedOn w:val="DefaultParagraphFont"/>
    <w:link w:val="Header"/>
    <w:uiPriority w:val="99"/>
    <w:locked/>
    <w:rsid w:val="008135B2"/>
    <w:rPr>
      <w:rFonts w:ascii="Book Antiqua" w:hAnsi="Book Antiqua" w:cs="Tahoma"/>
      <w:lang w:eastAsia="en-US"/>
    </w:rPr>
  </w:style>
  <w:style w:type="paragraph" w:styleId="Footer">
    <w:name w:val="footer"/>
    <w:basedOn w:val="Normal"/>
    <w:link w:val="FooterChar"/>
    <w:uiPriority w:val="99"/>
    <w:rsid w:val="007F3A80"/>
    <w:pPr>
      <w:tabs>
        <w:tab w:val="center" w:pos="4320"/>
        <w:tab w:val="right" w:pos="8640"/>
      </w:tabs>
    </w:pPr>
  </w:style>
  <w:style w:type="character" w:customStyle="1" w:styleId="FooterChar">
    <w:name w:val="Footer Char"/>
    <w:basedOn w:val="DefaultParagraphFont"/>
    <w:link w:val="Footer"/>
    <w:uiPriority w:val="99"/>
    <w:semiHidden/>
    <w:locked/>
    <w:rsid w:val="008135B2"/>
    <w:rPr>
      <w:rFonts w:ascii="Book Antiqua" w:hAnsi="Book Antiqua" w:cs="Tahoma"/>
      <w:lang w:eastAsia="en-US"/>
    </w:rPr>
  </w:style>
  <w:style w:type="character" w:styleId="PageNumber">
    <w:name w:val="page number"/>
    <w:basedOn w:val="DefaultParagraphFont"/>
    <w:uiPriority w:val="99"/>
    <w:rsid w:val="007F3A80"/>
    <w:rPr>
      <w:rFonts w:cs="Times New Roman"/>
    </w:rPr>
  </w:style>
  <w:style w:type="character" w:styleId="FollowedHyperlink">
    <w:name w:val="FollowedHyperlink"/>
    <w:basedOn w:val="DefaultParagraphFont"/>
    <w:uiPriority w:val="99"/>
    <w:rsid w:val="00E47BED"/>
    <w:rPr>
      <w:rFonts w:cs="Times New Roman"/>
      <w:color w:val="800080"/>
      <w:u w:val="single"/>
    </w:rPr>
  </w:style>
  <w:style w:type="character" w:styleId="FootnoteReference">
    <w:name w:val="footnote reference"/>
    <w:basedOn w:val="DefaultParagraphFont"/>
    <w:uiPriority w:val="99"/>
    <w:rsid w:val="00794CF2"/>
    <w:rPr>
      <w:rFonts w:cs="Times New Roman"/>
      <w:vertAlign w:val="superscript"/>
    </w:rPr>
  </w:style>
  <w:style w:type="paragraph" w:styleId="FootnoteText">
    <w:name w:val="footnote text"/>
    <w:basedOn w:val="Normal"/>
    <w:link w:val="FootnoteTextChar"/>
    <w:uiPriority w:val="99"/>
    <w:rsid w:val="00794CF2"/>
    <w:pPr>
      <w:ind w:left="187" w:hanging="187"/>
      <w:jc w:val="both"/>
    </w:pPr>
    <w:rPr>
      <w:rFonts w:ascii="Arial" w:hAnsi="Arial" w:cs="Times New Roman"/>
      <w:color w:val="000000"/>
      <w:sz w:val="18"/>
    </w:rPr>
  </w:style>
  <w:style w:type="character" w:customStyle="1" w:styleId="FootnoteTextChar">
    <w:name w:val="Footnote Text Char"/>
    <w:basedOn w:val="DefaultParagraphFont"/>
    <w:link w:val="FootnoteText"/>
    <w:uiPriority w:val="99"/>
    <w:locked/>
    <w:rsid w:val="00794CF2"/>
    <w:rPr>
      <w:rFonts w:ascii="Arial" w:hAnsi="Arial" w:cs="Times New Roman"/>
      <w:color w:val="000000"/>
      <w:sz w:val="18"/>
      <w:lang w:eastAsia="en-US"/>
    </w:rPr>
  </w:style>
  <w:style w:type="paragraph" w:customStyle="1" w:styleId="headerforprojectdocument">
    <w:name w:val="header for project document"/>
    <w:basedOn w:val="Normal"/>
    <w:autoRedefine/>
    <w:uiPriority w:val="99"/>
    <w:rsid w:val="003577F0"/>
    <w:pPr>
      <w:jc w:val="both"/>
    </w:pPr>
    <w:rPr>
      <w:rFonts w:cs="Arial"/>
      <w:bCs/>
    </w:rPr>
  </w:style>
  <w:style w:type="paragraph" w:styleId="ListParagraph">
    <w:name w:val="List Paragraph"/>
    <w:basedOn w:val="Normal"/>
    <w:link w:val="ListParagraphChar"/>
    <w:qFormat/>
    <w:rsid w:val="008E05C7"/>
    <w:pPr>
      <w:spacing w:after="200" w:line="276" w:lineRule="auto"/>
      <w:ind w:left="720"/>
      <w:contextualSpacing/>
    </w:pPr>
    <w:rPr>
      <w:rFonts w:ascii="Calibri" w:eastAsia="MalgunUnicode MS" w:hAnsi="Calibri" w:cs="Times New Roman"/>
    </w:rPr>
  </w:style>
  <w:style w:type="paragraph" w:styleId="BodyTextIndent">
    <w:name w:val="Body Text Indent"/>
    <w:basedOn w:val="Normal"/>
    <w:link w:val="BodyTextIndentChar"/>
    <w:uiPriority w:val="99"/>
    <w:rsid w:val="001E19F6"/>
    <w:pPr>
      <w:spacing w:after="120"/>
      <w:ind w:left="283"/>
    </w:pPr>
  </w:style>
  <w:style w:type="character" w:customStyle="1" w:styleId="BodyTextIndentChar">
    <w:name w:val="Body Text Indent Char"/>
    <w:basedOn w:val="DefaultParagraphFont"/>
    <w:link w:val="BodyTextIndent"/>
    <w:uiPriority w:val="99"/>
    <w:semiHidden/>
    <w:locked/>
    <w:rsid w:val="008135B2"/>
    <w:rPr>
      <w:rFonts w:ascii="Book Antiqua" w:hAnsi="Book Antiqua" w:cs="Tahoma"/>
      <w:lang w:eastAsia="en-US"/>
    </w:rPr>
  </w:style>
  <w:style w:type="paragraph" w:customStyle="1" w:styleId="Default">
    <w:name w:val="Default"/>
    <w:rsid w:val="00811416"/>
    <w:pPr>
      <w:autoSpaceDE w:val="0"/>
      <w:autoSpaceDN w:val="0"/>
      <w:adjustRightInd w:val="0"/>
    </w:pPr>
    <w:rPr>
      <w:rFonts w:cs="Book Antiqua"/>
      <w:color w:val="000000"/>
      <w:sz w:val="24"/>
      <w:szCs w:val="24"/>
    </w:rPr>
  </w:style>
  <w:style w:type="character" w:styleId="CommentReference">
    <w:name w:val="annotation reference"/>
    <w:basedOn w:val="DefaultParagraphFont"/>
    <w:uiPriority w:val="99"/>
    <w:semiHidden/>
    <w:rsid w:val="00BB56F7"/>
    <w:rPr>
      <w:rFonts w:cs="Times New Roman"/>
      <w:sz w:val="18"/>
      <w:szCs w:val="18"/>
    </w:rPr>
  </w:style>
  <w:style w:type="paragraph" w:styleId="CommentText">
    <w:name w:val="annotation text"/>
    <w:basedOn w:val="Normal"/>
    <w:link w:val="CommentTextChar"/>
    <w:uiPriority w:val="99"/>
    <w:semiHidden/>
    <w:rsid w:val="00BB56F7"/>
    <w:rPr>
      <w:sz w:val="24"/>
      <w:szCs w:val="24"/>
    </w:rPr>
  </w:style>
  <w:style w:type="character" w:customStyle="1" w:styleId="CommentTextChar">
    <w:name w:val="Comment Text Char"/>
    <w:basedOn w:val="DefaultParagraphFont"/>
    <w:link w:val="CommentText"/>
    <w:uiPriority w:val="99"/>
    <w:semiHidden/>
    <w:locked/>
    <w:rsid w:val="00BB56F7"/>
    <w:rPr>
      <w:rFonts w:ascii="Book Antiqua" w:hAnsi="Book Antiqua" w:cs="Tahoma"/>
      <w:sz w:val="24"/>
      <w:szCs w:val="24"/>
      <w:lang w:eastAsia="en-US"/>
    </w:rPr>
  </w:style>
  <w:style w:type="paragraph" w:styleId="CommentSubject">
    <w:name w:val="annotation subject"/>
    <w:basedOn w:val="CommentText"/>
    <w:next w:val="CommentText"/>
    <w:link w:val="CommentSubjectChar"/>
    <w:semiHidden/>
    <w:rsid w:val="00BB56F7"/>
    <w:rPr>
      <w:b/>
      <w:bCs/>
      <w:sz w:val="20"/>
      <w:szCs w:val="20"/>
    </w:rPr>
  </w:style>
  <w:style w:type="character" w:customStyle="1" w:styleId="CommentSubjectChar">
    <w:name w:val="Comment Subject Char"/>
    <w:basedOn w:val="CommentTextChar"/>
    <w:link w:val="CommentSubject"/>
    <w:uiPriority w:val="99"/>
    <w:semiHidden/>
    <w:locked/>
    <w:rsid w:val="00BB56F7"/>
    <w:rPr>
      <w:rFonts w:ascii="Book Antiqua" w:hAnsi="Book Antiqua" w:cs="Tahoma"/>
      <w:b/>
      <w:bCs/>
      <w:sz w:val="24"/>
      <w:szCs w:val="24"/>
      <w:lang w:eastAsia="en-US"/>
    </w:rPr>
  </w:style>
  <w:style w:type="table" w:styleId="TableGrid">
    <w:name w:val="Table Grid"/>
    <w:basedOn w:val="TableNormal"/>
    <w:uiPriority w:val="39"/>
    <w:locked/>
    <w:rsid w:val="001F3922"/>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8A3530"/>
    <w:pPr>
      <w:widowControl w:val="0"/>
      <w:wordWrap w:val="0"/>
      <w:autoSpaceDE w:val="0"/>
      <w:autoSpaceDN w:val="0"/>
      <w:spacing w:after="200" w:line="276" w:lineRule="auto"/>
      <w:ind w:leftChars="400" w:left="800"/>
      <w:jc w:val="both"/>
    </w:pPr>
    <w:rPr>
      <w:rFonts w:ascii="맑은 고딕" w:hAnsi="맑은 고딕" w:cs="Times New Roman"/>
      <w:kern w:val="2"/>
    </w:rPr>
  </w:style>
  <w:style w:type="paragraph" w:styleId="NormalWeb">
    <w:name w:val="Normal (Web)"/>
    <w:basedOn w:val="Normal"/>
    <w:uiPriority w:val="99"/>
    <w:rsid w:val="008A3530"/>
    <w:pPr>
      <w:spacing w:before="100" w:beforeAutospacing="1" w:after="100" w:afterAutospacing="1"/>
    </w:pPr>
    <w:rPr>
      <w:rFonts w:ascii="Times New Roman" w:hAnsi="Times New Roman" w:cs="Times New Roman"/>
      <w:sz w:val="24"/>
      <w:szCs w:val="24"/>
      <w:lang w:eastAsia="zh-CN" w:bidi="th-TH"/>
    </w:rPr>
  </w:style>
  <w:style w:type="character" w:styleId="Emphasis">
    <w:name w:val="Emphasis"/>
    <w:uiPriority w:val="20"/>
    <w:qFormat/>
    <w:locked/>
    <w:rsid w:val="008A3530"/>
    <w:rPr>
      <w:i/>
      <w:iCs/>
    </w:rPr>
  </w:style>
  <w:style w:type="paragraph" w:styleId="Caption">
    <w:name w:val="caption"/>
    <w:basedOn w:val="Normal"/>
    <w:next w:val="Normal"/>
    <w:qFormat/>
    <w:locked/>
    <w:rsid w:val="008A3530"/>
    <w:rPr>
      <w:rFonts w:ascii="Times New Roman" w:hAnsi="Times New Roman" w:cs="Times New Roman"/>
      <w:b/>
      <w:bCs/>
      <w:lang w:eastAsia="zh-CN"/>
    </w:rPr>
  </w:style>
  <w:style w:type="table" w:styleId="LightList">
    <w:name w:val="Light List"/>
    <w:basedOn w:val="TableNormal"/>
    <w:uiPriority w:val="61"/>
    <w:rsid w:val="008A3530"/>
    <w:rPr>
      <w:rFonts w:asciiTheme="minorHAnsi" w:eastAsiaTheme="minorEastAsia" w:hAnsiTheme="minorHAnsi" w:cstheme="minorBidi"/>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F56BC4"/>
    <w:rPr>
      <w:rFonts w:ascii="Calibri" w:hAnsi="Calibri"/>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tyle1">
    <w:name w:val="Style1"/>
    <w:uiPriority w:val="99"/>
    <w:rsid w:val="00D525E2"/>
    <w:pPr>
      <w:numPr>
        <w:numId w:val="2"/>
      </w:numPr>
    </w:pPr>
  </w:style>
  <w:style w:type="character" w:customStyle="1" w:styleId="A4">
    <w:name w:val="A4"/>
    <w:uiPriority w:val="99"/>
    <w:rsid w:val="00EE5EB0"/>
    <w:rPr>
      <w:rFonts w:cs="Lato"/>
      <w:color w:val="000000"/>
      <w:sz w:val="11"/>
      <w:szCs w:val="11"/>
    </w:rPr>
  </w:style>
  <w:style w:type="table" w:styleId="MediumShading1-Accent1">
    <w:name w:val="Medium Shading 1 Accent 1"/>
    <w:basedOn w:val="TableNormal"/>
    <w:uiPriority w:val="63"/>
    <w:rsid w:val="00EE5EB0"/>
    <w:rPr>
      <w:rFonts w:asciiTheme="minorHAnsi" w:eastAsiaTheme="minorEastAsia" w:hAnsiTheme="minorHAnsi" w:cstheme="minorBidi"/>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C21997"/>
    <w:rPr>
      <w:rFonts w:asciiTheme="majorHAnsi" w:eastAsiaTheme="majorEastAsia" w:hAnsiTheme="majorHAnsi" w:cstheme="majorBidi"/>
      <w:sz w:val="28"/>
      <w:szCs w:val="28"/>
      <w:lang w:eastAsia="en-US"/>
    </w:rPr>
  </w:style>
  <w:style w:type="character" w:customStyle="1" w:styleId="ListParagraphChar">
    <w:name w:val="List Paragraph Char"/>
    <w:basedOn w:val="DefaultParagraphFont"/>
    <w:link w:val="ListParagraph"/>
    <w:uiPriority w:val="34"/>
    <w:rsid w:val="003D24B0"/>
    <w:rPr>
      <w:rFonts w:ascii="Calibri" w:eastAsia="MalgunUnicode MS" w:hAnsi="Calibri"/>
      <w:sz w:val="20"/>
      <w:szCs w:val="20"/>
    </w:rPr>
  </w:style>
  <w:style w:type="numbering" w:customStyle="1" w:styleId="SOMheading">
    <w:name w:val="SOM heading"/>
    <w:uiPriority w:val="99"/>
    <w:rsid w:val="003D24B0"/>
    <w:pPr>
      <w:numPr>
        <w:numId w:val="17"/>
      </w:numPr>
    </w:pPr>
  </w:style>
  <w:style w:type="paragraph" w:customStyle="1" w:styleId="SOMpar">
    <w:name w:val="SOM par"/>
    <w:basedOn w:val="ListParagraph"/>
    <w:qFormat/>
    <w:rsid w:val="003D24B0"/>
    <w:pPr>
      <w:numPr>
        <w:ilvl w:val="2"/>
        <w:numId w:val="17"/>
      </w:numPr>
      <w:spacing w:after="120" w:line="340" w:lineRule="exact"/>
      <w:ind w:left="0" w:firstLine="0"/>
      <w:jc w:val="both"/>
    </w:pPr>
    <w:rPr>
      <w:rFonts w:ascii="Book Antiqua" w:eastAsia="SimSun" w:hAnsi="Book Antiqua"/>
    </w:rPr>
  </w:style>
  <w:style w:type="table" w:styleId="GridTable1Light-Accent3">
    <w:name w:val="Grid Table 1 Light Accent 3"/>
    <w:basedOn w:val="TableNormal"/>
    <w:uiPriority w:val="46"/>
    <w:rsid w:val="000A051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A05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E7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60136">
      <w:bodyDiv w:val="1"/>
      <w:marLeft w:val="0"/>
      <w:marRight w:val="0"/>
      <w:marTop w:val="0"/>
      <w:marBottom w:val="0"/>
      <w:divBdr>
        <w:top w:val="none" w:sz="0" w:space="0" w:color="auto"/>
        <w:left w:val="none" w:sz="0" w:space="0" w:color="auto"/>
        <w:bottom w:val="none" w:sz="0" w:space="0" w:color="auto"/>
        <w:right w:val="none" w:sz="0" w:space="0" w:color="auto"/>
      </w:divBdr>
    </w:div>
    <w:div w:id="528300390">
      <w:bodyDiv w:val="1"/>
      <w:marLeft w:val="0"/>
      <w:marRight w:val="0"/>
      <w:marTop w:val="0"/>
      <w:marBottom w:val="0"/>
      <w:divBdr>
        <w:top w:val="none" w:sz="0" w:space="0" w:color="auto"/>
        <w:left w:val="none" w:sz="0" w:space="0" w:color="auto"/>
        <w:bottom w:val="none" w:sz="0" w:space="0" w:color="auto"/>
        <w:right w:val="none" w:sz="0" w:space="0" w:color="auto"/>
      </w:divBdr>
      <w:divsChild>
        <w:div w:id="448277331">
          <w:marLeft w:val="0"/>
          <w:marRight w:val="0"/>
          <w:marTop w:val="0"/>
          <w:marBottom w:val="0"/>
          <w:divBdr>
            <w:top w:val="none" w:sz="0" w:space="0" w:color="auto"/>
            <w:left w:val="none" w:sz="0" w:space="0" w:color="auto"/>
            <w:bottom w:val="none" w:sz="0" w:space="0" w:color="auto"/>
            <w:right w:val="none" w:sz="0" w:space="0" w:color="auto"/>
          </w:divBdr>
        </w:div>
      </w:divsChild>
    </w:div>
    <w:div w:id="984504529">
      <w:bodyDiv w:val="1"/>
      <w:marLeft w:val="0"/>
      <w:marRight w:val="0"/>
      <w:marTop w:val="0"/>
      <w:marBottom w:val="0"/>
      <w:divBdr>
        <w:top w:val="none" w:sz="0" w:space="0" w:color="auto"/>
        <w:left w:val="none" w:sz="0" w:space="0" w:color="auto"/>
        <w:bottom w:val="none" w:sz="0" w:space="0" w:color="auto"/>
        <w:right w:val="none" w:sz="0" w:space="0" w:color="auto"/>
      </w:divBdr>
    </w:div>
    <w:div w:id="1213729238">
      <w:bodyDiv w:val="1"/>
      <w:marLeft w:val="0"/>
      <w:marRight w:val="0"/>
      <w:marTop w:val="0"/>
      <w:marBottom w:val="0"/>
      <w:divBdr>
        <w:top w:val="none" w:sz="0" w:space="0" w:color="auto"/>
        <w:left w:val="none" w:sz="0" w:space="0" w:color="auto"/>
        <w:bottom w:val="none" w:sz="0" w:space="0" w:color="auto"/>
        <w:right w:val="none" w:sz="0" w:space="0" w:color="auto"/>
      </w:divBdr>
    </w:div>
    <w:div w:id="1604454070">
      <w:bodyDiv w:val="1"/>
      <w:marLeft w:val="0"/>
      <w:marRight w:val="0"/>
      <w:marTop w:val="0"/>
      <w:marBottom w:val="0"/>
      <w:divBdr>
        <w:top w:val="none" w:sz="0" w:space="0" w:color="auto"/>
        <w:left w:val="none" w:sz="0" w:space="0" w:color="auto"/>
        <w:bottom w:val="none" w:sz="0" w:space="0" w:color="auto"/>
        <w:right w:val="none" w:sz="0" w:space="0" w:color="auto"/>
      </w:divBdr>
      <w:divsChild>
        <w:div w:id="1816483702">
          <w:marLeft w:val="0"/>
          <w:marRight w:val="0"/>
          <w:marTop w:val="0"/>
          <w:marBottom w:val="0"/>
          <w:divBdr>
            <w:top w:val="none" w:sz="0" w:space="0" w:color="auto"/>
            <w:left w:val="none" w:sz="0" w:space="0" w:color="auto"/>
            <w:bottom w:val="none" w:sz="0" w:space="0" w:color="auto"/>
            <w:right w:val="none" w:sz="0" w:space="0" w:color="auto"/>
          </w:divBdr>
          <w:divsChild>
            <w:div w:id="1701511825">
              <w:marLeft w:val="0"/>
              <w:marRight w:val="0"/>
              <w:marTop w:val="0"/>
              <w:marBottom w:val="0"/>
              <w:divBdr>
                <w:top w:val="none" w:sz="0" w:space="0" w:color="auto"/>
                <w:left w:val="none" w:sz="0" w:space="0" w:color="auto"/>
                <w:bottom w:val="none" w:sz="0" w:space="0" w:color="auto"/>
                <w:right w:val="none" w:sz="0" w:space="0" w:color="auto"/>
              </w:divBdr>
              <w:divsChild>
                <w:div w:id="439767308">
                  <w:marLeft w:val="0"/>
                  <w:marRight w:val="0"/>
                  <w:marTop w:val="0"/>
                  <w:marBottom w:val="0"/>
                  <w:divBdr>
                    <w:top w:val="none" w:sz="0" w:space="0" w:color="auto"/>
                    <w:left w:val="none" w:sz="0" w:space="0" w:color="auto"/>
                    <w:bottom w:val="none" w:sz="0" w:space="0" w:color="auto"/>
                    <w:right w:val="none" w:sz="0" w:space="0" w:color="auto"/>
                  </w:divBdr>
                  <w:divsChild>
                    <w:div w:id="207961770">
                      <w:marLeft w:val="0"/>
                      <w:marRight w:val="0"/>
                      <w:marTop w:val="0"/>
                      <w:marBottom w:val="0"/>
                      <w:divBdr>
                        <w:top w:val="none" w:sz="0" w:space="0" w:color="auto"/>
                        <w:left w:val="none" w:sz="0" w:space="0" w:color="auto"/>
                        <w:bottom w:val="none" w:sz="0" w:space="0" w:color="auto"/>
                        <w:right w:val="none" w:sz="0" w:space="0" w:color="auto"/>
                      </w:divBdr>
                      <w:divsChild>
                        <w:div w:id="15354352">
                          <w:marLeft w:val="0"/>
                          <w:marRight w:val="0"/>
                          <w:marTop w:val="0"/>
                          <w:marBottom w:val="0"/>
                          <w:divBdr>
                            <w:top w:val="none" w:sz="0" w:space="0" w:color="auto"/>
                            <w:left w:val="none" w:sz="0" w:space="0" w:color="auto"/>
                            <w:bottom w:val="none" w:sz="0" w:space="0" w:color="auto"/>
                            <w:right w:val="none" w:sz="0" w:space="0" w:color="auto"/>
                          </w:divBdr>
                          <w:divsChild>
                            <w:div w:id="160900499">
                              <w:marLeft w:val="0"/>
                              <w:marRight w:val="0"/>
                              <w:marTop w:val="0"/>
                              <w:marBottom w:val="0"/>
                              <w:divBdr>
                                <w:top w:val="none" w:sz="0" w:space="0" w:color="auto"/>
                                <w:left w:val="none" w:sz="0" w:space="0" w:color="auto"/>
                                <w:bottom w:val="none" w:sz="0" w:space="0" w:color="auto"/>
                                <w:right w:val="none" w:sz="0" w:space="0" w:color="auto"/>
                              </w:divBdr>
                              <w:divsChild>
                                <w:div w:id="1512262725">
                                  <w:marLeft w:val="0"/>
                                  <w:marRight w:val="0"/>
                                  <w:marTop w:val="0"/>
                                  <w:marBottom w:val="0"/>
                                  <w:divBdr>
                                    <w:top w:val="none" w:sz="0" w:space="0" w:color="auto"/>
                                    <w:left w:val="none" w:sz="0" w:space="0" w:color="auto"/>
                                    <w:bottom w:val="none" w:sz="0" w:space="0" w:color="auto"/>
                                    <w:right w:val="none" w:sz="0" w:space="0" w:color="auto"/>
                                  </w:divBdr>
                                  <w:divsChild>
                                    <w:div w:id="1441753851">
                                      <w:marLeft w:val="0"/>
                                      <w:marRight w:val="0"/>
                                      <w:marTop w:val="0"/>
                                      <w:marBottom w:val="0"/>
                                      <w:divBdr>
                                        <w:top w:val="none" w:sz="0" w:space="0" w:color="auto"/>
                                        <w:left w:val="none" w:sz="0" w:space="0" w:color="auto"/>
                                        <w:bottom w:val="none" w:sz="0" w:space="0" w:color="auto"/>
                                        <w:right w:val="none" w:sz="0" w:space="0" w:color="auto"/>
                                      </w:divBdr>
                                      <w:divsChild>
                                        <w:div w:id="1384065953">
                                          <w:marLeft w:val="0"/>
                                          <w:marRight w:val="0"/>
                                          <w:marTop w:val="0"/>
                                          <w:marBottom w:val="0"/>
                                          <w:divBdr>
                                            <w:top w:val="none" w:sz="0" w:space="0" w:color="auto"/>
                                            <w:left w:val="none" w:sz="0" w:space="0" w:color="auto"/>
                                            <w:bottom w:val="none" w:sz="0" w:space="0" w:color="auto"/>
                                            <w:right w:val="none" w:sz="0" w:space="0" w:color="auto"/>
                                          </w:divBdr>
                                          <w:divsChild>
                                            <w:div w:id="619149126">
                                              <w:marLeft w:val="0"/>
                                              <w:marRight w:val="0"/>
                                              <w:marTop w:val="0"/>
                                              <w:marBottom w:val="0"/>
                                              <w:divBdr>
                                                <w:top w:val="none" w:sz="0" w:space="0" w:color="auto"/>
                                                <w:left w:val="none" w:sz="0" w:space="0" w:color="auto"/>
                                                <w:bottom w:val="none" w:sz="0" w:space="0" w:color="auto"/>
                                                <w:right w:val="none" w:sz="0" w:space="0" w:color="auto"/>
                                              </w:divBdr>
                                              <w:divsChild>
                                                <w:div w:id="470907400">
                                                  <w:marLeft w:val="0"/>
                                                  <w:marRight w:val="0"/>
                                                  <w:marTop w:val="0"/>
                                                  <w:marBottom w:val="150"/>
                                                  <w:divBdr>
                                                    <w:top w:val="none" w:sz="0" w:space="0" w:color="auto"/>
                                                    <w:left w:val="none" w:sz="0" w:space="0" w:color="auto"/>
                                                    <w:bottom w:val="single" w:sz="6" w:space="0" w:color="CCCCCC"/>
                                                    <w:right w:val="none" w:sz="0" w:space="0" w:color="auto"/>
                                                  </w:divBdr>
                                                  <w:divsChild>
                                                    <w:div w:id="1213275966">
                                                      <w:marLeft w:val="0"/>
                                                      <w:marRight w:val="0"/>
                                                      <w:marTop w:val="0"/>
                                                      <w:marBottom w:val="0"/>
                                                      <w:divBdr>
                                                        <w:top w:val="none" w:sz="0" w:space="0" w:color="auto"/>
                                                        <w:left w:val="none" w:sz="0" w:space="0" w:color="auto"/>
                                                        <w:bottom w:val="none" w:sz="0" w:space="0" w:color="auto"/>
                                                        <w:right w:val="none" w:sz="0" w:space="0" w:color="auto"/>
                                                      </w:divBdr>
                                                      <w:divsChild>
                                                        <w:div w:id="493646020">
                                                          <w:marLeft w:val="0"/>
                                                          <w:marRight w:val="0"/>
                                                          <w:marTop w:val="0"/>
                                                          <w:marBottom w:val="0"/>
                                                          <w:divBdr>
                                                            <w:top w:val="none" w:sz="0" w:space="0" w:color="auto"/>
                                                            <w:left w:val="none" w:sz="0" w:space="0" w:color="auto"/>
                                                            <w:bottom w:val="none" w:sz="0" w:space="0" w:color="auto"/>
                                                            <w:right w:val="none" w:sz="0" w:space="0" w:color="auto"/>
                                                          </w:divBdr>
                                                          <w:divsChild>
                                                            <w:div w:id="1387528273">
                                                              <w:marLeft w:val="0"/>
                                                              <w:marRight w:val="0"/>
                                                              <w:marTop w:val="0"/>
                                                              <w:marBottom w:val="0"/>
                                                              <w:divBdr>
                                                                <w:top w:val="none" w:sz="0" w:space="0" w:color="auto"/>
                                                                <w:left w:val="none" w:sz="0" w:space="0" w:color="auto"/>
                                                                <w:bottom w:val="none" w:sz="0" w:space="0" w:color="auto"/>
                                                                <w:right w:val="none" w:sz="0" w:space="0" w:color="auto"/>
                                                              </w:divBdr>
                                                              <w:divsChild>
                                                                <w:div w:id="6335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236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neaspec.org/article/international-consultation-workshop-gwangju%E2%80%99s-low-carbon-development-policy-and-practice" TargetMode="External"/><Relationship Id="rId2" Type="http://schemas.openxmlformats.org/officeDocument/2006/relationships/hyperlink" Target="http://www.env.go.jp/en/earth/cc/2050_zero_carbon_cities_in_japan.html" TargetMode="External"/><Relationship Id="rId1" Type="http://schemas.openxmlformats.org/officeDocument/2006/relationships/hyperlink" Target="https://rmi.org/wp-content/uploads/2017/12/RMI_City_Peaking_Decarbonization_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F009AA20B2ED4399E9C39C77341190" ma:contentTypeVersion="11" ma:contentTypeDescription="Create a new document." ma:contentTypeScope="" ma:versionID="10a9c6a2ee3dc92d079bae0084cc6f51">
  <xsd:schema xmlns:xsd="http://www.w3.org/2001/XMLSchema" xmlns:xs="http://www.w3.org/2001/XMLSchema" xmlns:p="http://schemas.microsoft.com/office/2006/metadata/properties" xmlns:ns3="483dba53-7734-44b0-a8e9-8dd24ce872c9" xmlns:ns4="c7d0f312-d748-48d1-b1de-9d5105df2206" targetNamespace="http://schemas.microsoft.com/office/2006/metadata/properties" ma:root="true" ma:fieldsID="de5dcb2faff69326701476e709a16b65" ns3:_="" ns4:_="">
    <xsd:import namespace="483dba53-7734-44b0-a8e9-8dd24ce872c9"/>
    <xsd:import namespace="c7d0f312-d748-48d1-b1de-9d5105df2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ba53-7734-44b0-a8e9-8dd24ce87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d0f312-d748-48d1-b1de-9d5105df22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6CC873-1178-2D41-97ED-8E0FA5B539AF}">
  <ds:schemaRefs>
    <ds:schemaRef ds:uri="http://schemas.openxmlformats.org/officeDocument/2006/bibliography"/>
  </ds:schemaRefs>
</ds:datastoreItem>
</file>

<file path=customXml/itemProps2.xml><?xml version="1.0" encoding="utf-8"?>
<ds:datastoreItem xmlns:ds="http://schemas.openxmlformats.org/officeDocument/2006/customXml" ds:itemID="{39AA6457-3D91-4C12-A483-5DCA9C99256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7d0f312-d748-48d1-b1de-9d5105df2206"/>
    <ds:schemaRef ds:uri="http://purl.org/dc/terms/"/>
    <ds:schemaRef ds:uri="http://schemas.openxmlformats.org/package/2006/metadata/core-properties"/>
    <ds:schemaRef ds:uri="483dba53-7734-44b0-a8e9-8dd24ce872c9"/>
    <ds:schemaRef ds:uri="http://www.w3.org/XML/1998/namespace"/>
    <ds:schemaRef ds:uri="http://purl.org/dc/dcmitype/"/>
  </ds:schemaRefs>
</ds:datastoreItem>
</file>

<file path=customXml/itemProps3.xml><?xml version="1.0" encoding="utf-8"?>
<ds:datastoreItem xmlns:ds="http://schemas.openxmlformats.org/officeDocument/2006/customXml" ds:itemID="{E9D6382E-5071-46EE-A9B8-8E8B0CA07FF4}">
  <ds:schemaRefs>
    <ds:schemaRef ds:uri="http://schemas.microsoft.com/sharepoint/v3/contenttype/forms"/>
  </ds:schemaRefs>
</ds:datastoreItem>
</file>

<file path=customXml/itemProps4.xml><?xml version="1.0" encoding="utf-8"?>
<ds:datastoreItem xmlns:ds="http://schemas.openxmlformats.org/officeDocument/2006/customXml" ds:itemID="{6AFD434A-ADF1-4C41-9721-2C47C2A7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dba53-7734-44b0-a8e9-8dd24ce872c9"/>
    <ds:schemaRef ds:uri="c7d0f312-d748-48d1-b1de-9d5105df2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1958</Words>
  <Characters>11174</Characters>
  <Application>Microsoft Office Word</Application>
  <DocSecurity>0</DocSecurity>
  <Lines>93</Lines>
  <Paragraphs>26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ESDD/NEASPEC/SOM(13)</vt:lpstr>
      <vt:lpstr>ESDD/NEASPEC/SOM(13)</vt:lpstr>
      <vt:lpstr>ESDD/NEASPEC/SOM(13)</vt:lpstr>
    </vt:vector>
  </TitlesOfParts>
  <Company>United Nations</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ESDD/NEASPEC/SOM(13)</dc:title>
  <dc:creator>UNESCAP</dc:creator>
  <cp:lastModifiedBy>Minkyung Hong</cp:lastModifiedBy>
  <cp:revision>5</cp:revision>
  <cp:lastPrinted>2020-09-11T03:58:00Z</cp:lastPrinted>
  <dcterms:created xsi:type="dcterms:W3CDTF">2020-09-11T03:55:00Z</dcterms:created>
  <dcterms:modified xsi:type="dcterms:W3CDTF">2020-09-22T05:54:00Z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0x01010043F009AA20B2ED4399E9C39C77341190</vt:lpwstr>
  </property>
</Properties>
</file>